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D5D1" w14:textId="14E46725" w:rsidR="00443E67" w:rsidRPr="009D2BF5" w:rsidRDefault="009D2BF5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П</w:t>
      </w:r>
      <w:r w:rsidRPr="009D2BF5">
        <w:rPr>
          <w:rFonts w:ascii="Times New Roman" w:hAnsi="Times New Roman" w:cs="Times New Roman"/>
          <w:color w:val="FF0000"/>
          <w:sz w:val="36"/>
          <w:szCs w:val="36"/>
        </w:rPr>
        <w:t>роект</w:t>
      </w:r>
    </w:p>
    <w:tbl>
      <w:tblPr>
        <w:tblStyle w:val="a4"/>
        <w:tblW w:w="110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5322"/>
      </w:tblGrid>
      <w:tr w:rsidR="00E528A6" w14:paraId="34D43B66" w14:textId="77777777" w:rsidTr="00736C46">
        <w:trPr>
          <w:trHeight w:val="2597"/>
        </w:trPr>
        <w:tc>
          <w:tcPr>
            <w:tcW w:w="5754" w:type="dxa"/>
          </w:tcPr>
          <w:p w14:paraId="15FAB8C0" w14:textId="6A6C63C9" w:rsidR="00E528A6" w:rsidRPr="00645506" w:rsidRDefault="00E528A6" w:rsidP="00E528A6">
            <w:pPr>
              <w:pStyle w:val="1"/>
              <w:spacing w:after="0"/>
              <w:ind w:left="431" w:right="1165"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96BC8">
              <w:rPr>
                <w:szCs w:val="24"/>
              </w:rPr>
              <w:t>УТВЕРЖДАЮ</w:t>
            </w:r>
            <w:r>
              <w:rPr>
                <w:szCs w:val="24"/>
              </w:rPr>
              <w:t>»</w:t>
            </w:r>
          </w:p>
          <w:p w14:paraId="4E8E611C" w14:textId="77777777" w:rsidR="00E528A6" w:rsidRPr="00645506" w:rsidRDefault="00E528A6" w:rsidP="00E528A6">
            <w:pPr>
              <w:spacing w:after="0"/>
              <w:ind w:left="431" w:right="11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47305453" w14:textId="77777777" w:rsidR="00E528A6" w:rsidRDefault="00E528A6" w:rsidP="00E528A6">
            <w:pPr>
              <w:spacing w:after="0"/>
              <w:ind w:left="431" w:right="11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Общероссийской общественной организации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Федерация шахмат России</w:t>
            </w: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41FD63C" w14:textId="77777777" w:rsidR="00E528A6" w:rsidRDefault="00E528A6" w:rsidP="00E528A6">
            <w:pPr>
              <w:spacing w:after="0"/>
              <w:ind w:right="11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6A8CB7" w14:textId="77777777" w:rsidR="00E528A6" w:rsidRDefault="00E528A6" w:rsidP="00E528A6">
            <w:pPr>
              <w:spacing w:after="0"/>
              <w:ind w:left="431" w:right="7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proofErr w:type="spellEnd"/>
          </w:p>
          <w:p w14:paraId="36A54F47" w14:textId="30D9A878" w:rsidR="00E528A6" w:rsidRPr="00881A36" w:rsidRDefault="00E528A6" w:rsidP="00E528A6">
            <w:pPr>
              <w:spacing w:after="0"/>
              <w:ind w:left="431" w:right="7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407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07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81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36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1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7EDF27F0" w14:textId="77777777" w:rsidR="00E528A6" w:rsidRPr="00407908" w:rsidRDefault="00E528A6" w:rsidP="00E528A6">
            <w:pPr>
              <w:pStyle w:val="1"/>
              <w:tabs>
                <w:tab w:val="left" w:pos="3149"/>
              </w:tabs>
              <w:spacing w:after="0"/>
              <w:ind w:left="431" w:right="1165" w:firstLine="0"/>
              <w:jc w:val="left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М.П.</w:t>
            </w:r>
          </w:p>
        </w:tc>
        <w:tc>
          <w:tcPr>
            <w:tcW w:w="5322" w:type="dxa"/>
          </w:tcPr>
          <w:p w14:paraId="71663E71" w14:textId="0CD70627" w:rsidR="005571A8" w:rsidRPr="00645506" w:rsidRDefault="005571A8" w:rsidP="005571A8">
            <w:pPr>
              <w:pStyle w:val="1"/>
              <w:tabs>
                <w:tab w:val="left" w:pos="3149"/>
                <w:tab w:val="left" w:pos="4883"/>
              </w:tabs>
              <w:spacing w:after="0"/>
              <w:ind w:left="421" w:right="223"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«СОГЛАСОВАНО»</w:t>
            </w:r>
          </w:p>
          <w:p w14:paraId="7A765F39" w14:textId="77777777" w:rsidR="005571A8" w:rsidRDefault="005571A8" w:rsidP="005571A8">
            <w:pPr>
              <w:tabs>
                <w:tab w:val="left" w:pos="4316"/>
                <w:tab w:val="left" w:pos="4883"/>
              </w:tabs>
              <w:spacing w:after="0"/>
              <w:ind w:left="421" w:right="2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2A2FF662" w14:textId="77777777" w:rsidR="005571A8" w:rsidRPr="00645506" w:rsidRDefault="005571A8" w:rsidP="005571A8">
            <w:pPr>
              <w:tabs>
                <w:tab w:val="left" w:pos="4316"/>
                <w:tab w:val="left" w:pos="4883"/>
              </w:tabs>
              <w:spacing w:after="0"/>
              <w:ind w:left="421" w:right="2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</w:p>
          <w:p w14:paraId="0D0BDE01" w14:textId="77777777" w:rsidR="005571A8" w:rsidRDefault="005571A8" w:rsidP="005571A8">
            <w:pPr>
              <w:tabs>
                <w:tab w:val="left" w:pos="4316"/>
                <w:tab w:val="left" w:pos="4883"/>
              </w:tabs>
              <w:spacing w:after="0"/>
              <w:ind w:left="421" w:right="2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14:paraId="1B507C05" w14:textId="77777777" w:rsidR="005571A8" w:rsidRDefault="005571A8" w:rsidP="005571A8">
            <w:pPr>
              <w:tabs>
                <w:tab w:val="left" w:pos="4316"/>
                <w:tab w:val="left" w:pos="4883"/>
              </w:tabs>
              <w:spacing w:after="0"/>
              <w:ind w:left="421" w:right="2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B2935F" w14:textId="7B8D241E" w:rsidR="005571A8" w:rsidRDefault="005571A8" w:rsidP="005571A8">
            <w:pPr>
              <w:tabs>
                <w:tab w:val="left" w:pos="4316"/>
                <w:tab w:val="left" w:pos="4883"/>
              </w:tabs>
              <w:spacing w:after="0"/>
              <w:ind w:left="421" w:right="2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 А.В.</w:t>
            </w:r>
            <w:r w:rsidR="00A87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Зяблицев</w:t>
            </w:r>
            <w:proofErr w:type="spellEnd"/>
          </w:p>
          <w:p w14:paraId="52CC8F42" w14:textId="2920C0A9" w:rsidR="005571A8" w:rsidRPr="00F95B4B" w:rsidRDefault="005571A8" w:rsidP="005571A8">
            <w:pPr>
              <w:tabs>
                <w:tab w:val="left" w:pos="4316"/>
                <w:tab w:val="left" w:pos="4883"/>
              </w:tabs>
              <w:spacing w:after="0"/>
              <w:ind w:left="421" w:right="2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 __________________ 202</w:t>
            </w:r>
            <w:r w:rsidR="0045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CA0B89D" w14:textId="77777777" w:rsidR="005571A8" w:rsidRDefault="005571A8" w:rsidP="005571A8">
            <w:pPr>
              <w:pStyle w:val="1"/>
              <w:tabs>
                <w:tab w:val="left" w:pos="3149"/>
                <w:tab w:val="left" w:pos="4316"/>
              </w:tabs>
              <w:spacing w:after="0"/>
              <w:ind w:left="421" w:right="648" w:firstLine="0"/>
              <w:jc w:val="left"/>
              <w:outlineLvl w:val="0"/>
              <w:rPr>
                <w:b w:val="0"/>
                <w:szCs w:val="24"/>
              </w:rPr>
            </w:pPr>
            <w:r w:rsidRPr="00407908">
              <w:rPr>
                <w:b w:val="0"/>
                <w:szCs w:val="24"/>
              </w:rPr>
              <w:t>М.П.</w:t>
            </w:r>
          </w:p>
          <w:p w14:paraId="67A514E7" w14:textId="702909B4" w:rsidR="00E528A6" w:rsidRDefault="00E528A6" w:rsidP="00E528A6">
            <w:pPr>
              <w:spacing w:after="0" w:line="240" w:lineRule="auto"/>
            </w:pPr>
          </w:p>
          <w:p w14:paraId="431FDBD4" w14:textId="77777777" w:rsidR="00E528A6" w:rsidRPr="007710BF" w:rsidRDefault="00E528A6" w:rsidP="00E528A6">
            <w:pPr>
              <w:spacing w:after="0" w:line="240" w:lineRule="auto"/>
            </w:pPr>
          </w:p>
          <w:p w14:paraId="38411BCC" w14:textId="77777777" w:rsidR="00E528A6" w:rsidRPr="00ED6895" w:rsidRDefault="00E528A6" w:rsidP="00E528A6">
            <w:pPr>
              <w:pStyle w:val="1"/>
              <w:tabs>
                <w:tab w:val="left" w:pos="3149"/>
                <w:tab w:val="left" w:pos="4316"/>
              </w:tabs>
              <w:spacing w:after="0"/>
              <w:ind w:left="421" w:right="648" w:firstLine="0"/>
              <w:jc w:val="left"/>
              <w:outlineLvl w:val="0"/>
            </w:pPr>
          </w:p>
        </w:tc>
      </w:tr>
      <w:tr w:rsidR="005571A8" w14:paraId="219839C8" w14:textId="77777777" w:rsidTr="00736C46">
        <w:trPr>
          <w:trHeight w:val="2294"/>
        </w:trPr>
        <w:tc>
          <w:tcPr>
            <w:tcW w:w="5754" w:type="dxa"/>
          </w:tcPr>
          <w:p w14:paraId="3CEED71D" w14:textId="216C36A8" w:rsidR="005571A8" w:rsidRPr="00645506" w:rsidRDefault="005571A8" w:rsidP="006458FC">
            <w:pPr>
              <w:pStyle w:val="1"/>
              <w:tabs>
                <w:tab w:val="left" w:pos="3872"/>
              </w:tabs>
              <w:spacing w:after="0"/>
              <w:ind w:left="431" w:right="1165"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458FC">
              <w:rPr>
                <w:szCs w:val="24"/>
              </w:rPr>
              <w:t>УТВЕРЖДАЮ</w:t>
            </w:r>
            <w:r>
              <w:rPr>
                <w:szCs w:val="24"/>
              </w:rPr>
              <w:t>»</w:t>
            </w:r>
          </w:p>
          <w:p w14:paraId="31BF53E5" w14:textId="77777777" w:rsidR="005571A8" w:rsidRPr="00645506" w:rsidRDefault="005571A8" w:rsidP="006458FC">
            <w:pPr>
              <w:tabs>
                <w:tab w:val="left" w:pos="3872"/>
              </w:tabs>
              <w:spacing w:after="0"/>
              <w:ind w:left="431" w:right="11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1402424C" w14:textId="77777777" w:rsidR="005571A8" w:rsidRPr="00645506" w:rsidRDefault="005571A8" w:rsidP="006458FC">
            <w:pPr>
              <w:spacing w:after="0"/>
              <w:ind w:left="431" w:righ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Региональной общественной организации</w:t>
            </w:r>
          </w:p>
          <w:p w14:paraId="35B629BD" w14:textId="77777777" w:rsidR="005571A8" w:rsidRDefault="005571A8" w:rsidP="006458FC">
            <w:pPr>
              <w:spacing w:after="0"/>
              <w:ind w:left="431" w:righ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«Федерация шахмат Свердловской области»</w:t>
            </w:r>
          </w:p>
          <w:p w14:paraId="286C001E" w14:textId="77777777" w:rsidR="005571A8" w:rsidRDefault="005571A8" w:rsidP="006458FC">
            <w:pPr>
              <w:spacing w:after="0"/>
              <w:ind w:left="431" w:righ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 А.А. Степанян</w:t>
            </w:r>
          </w:p>
          <w:p w14:paraId="524D4B2D" w14:textId="688BEEA8" w:rsidR="005571A8" w:rsidRPr="00F644F5" w:rsidRDefault="005571A8" w:rsidP="006458FC">
            <w:pPr>
              <w:spacing w:after="0"/>
              <w:ind w:left="431" w:righ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F64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 202</w:t>
            </w:r>
            <w:r w:rsidR="00450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A49D3BD" w14:textId="77777777" w:rsidR="005571A8" w:rsidRPr="00407908" w:rsidRDefault="005571A8" w:rsidP="006458FC">
            <w:pPr>
              <w:tabs>
                <w:tab w:val="left" w:pos="3872"/>
              </w:tabs>
              <w:spacing w:after="0"/>
              <w:ind w:left="431" w:right="1165"/>
              <w:rPr>
                <w:rFonts w:ascii="Times New Roman" w:hAnsi="Times New Roman" w:cs="Times New Roman"/>
                <w:lang w:eastAsia="ru-RU"/>
              </w:rPr>
            </w:pPr>
            <w:r w:rsidRPr="00407908">
              <w:rPr>
                <w:rFonts w:ascii="Times New Roman" w:hAnsi="Times New Roman" w:cs="Times New Roman"/>
                <w:lang w:eastAsia="ru-RU"/>
              </w:rPr>
              <w:t>М.П.</w:t>
            </w:r>
          </w:p>
          <w:p w14:paraId="7D4CE40E" w14:textId="77777777" w:rsidR="005571A8" w:rsidRDefault="005571A8" w:rsidP="006458FC">
            <w:pPr>
              <w:spacing w:after="0" w:line="240" w:lineRule="auto"/>
            </w:pPr>
          </w:p>
          <w:p w14:paraId="09D5EA98" w14:textId="77777777" w:rsidR="005571A8" w:rsidRPr="007710BF" w:rsidRDefault="005571A8" w:rsidP="006458FC">
            <w:pPr>
              <w:spacing w:after="0" w:line="240" w:lineRule="auto"/>
            </w:pPr>
          </w:p>
          <w:p w14:paraId="4CF78D2C" w14:textId="77777777" w:rsidR="005571A8" w:rsidRPr="00645506" w:rsidRDefault="005571A8" w:rsidP="00E528A6">
            <w:pPr>
              <w:tabs>
                <w:tab w:val="left" w:pos="3872"/>
                <w:tab w:val="left" w:pos="4316"/>
              </w:tabs>
              <w:spacing w:after="0" w:line="240" w:lineRule="auto"/>
              <w:ind w:left="421" w:right="6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195F8A9E" w14:textId="77777777" w:rsidR="005571A8" w:rsidRPr="005571A8" w:rsidRDefault="005571A8" w:rsidP="005571A8">
            <w:pPr>
              <w:spacing w:after="0" w:line="240" w:lineRule="auto"/>
              <w:ind w:left="431" w:right="459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>УТВЕРЖДЕНО</w:t>
            </w:r>
          </w:p>
          <w:p w14:paraId="015589C6" w14:textId="77777777" w:rsidR="005571A8" w:rsidRPr="005571A8" w:rsidRDefault="005571A8" w:rsidP="005571A8">
            <w:pPr>
              <w:spacing w:after="0" w:line="240" w:lineRule="auto"/>
              <w:ind w:left="431" w:right="459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 xml:space="preserve">в соответствии с положением о </w:t>
            </w:r>
            <w:proofErr w:type="gramStart"/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>межрегиональных</w:t>
            </w:r>
            <w:proofErr w:type="gramEnd"/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 xml:space="preserve"> и всероссийских     официальных спортивных </w:t>
            </w:r>
          </w:p>
          <w:p w14:paraId="49931126" w14:textId="495DB1A0" w:rsidR="005571A8" w:rsidRPr="005571A8" w:rsidRDefault="005571A8" w:rsidP="005571A8">
            <w:pPr>
              <w:spacing w:after="0" w:line="240" w:lineRule="auto"/>
              <w:ind w:left="431" w:right="459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>соревнованиях</w:t>
            </w:r>
            <w:proofErr w:type="gramEnd"/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 xml:space="preserve"> по шахматам на 202</w:t>
            </w:r>
            <w:r w:rsidR="0045083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 xml:space="preserve"> год</w:t>
            </w:r>
            <w:r w:rsidR="00EC1CA4">
              <w:rPr>
                <w:rFonts w:ascii="Times New Roman" w:hAnsi="Times New Roman" w:cs="Times New Roman"/>
                <w:szCs w:val="24"/>
                <w:lang w:eastAsia="ru-RU"/>
              </w:rPr>
              <w:t xml:space="preserve">   </w:t>
            </w:r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 xml:space="preserve">  от </w:t>
            </w:r>
            <w:r w:rsidR="00450837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  <w:r w:rsidR="00450837" w:rsidRPr="005571A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>декабря 202</w:t>
            </w:r>
            <w:r w:rsidR="00450837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Pr="005571A8">
              <w:rPr>
                <w:rFonts w:ascii="Times New Roman" w:hAnsi="Times New Roman" w:cs="Times New Roman"/>
                <w:szCs w:val="24"/>
                <w:lang w:eastAsia="ru-RU"/>
              </w:rPr>
              <w:t>г.</w:t>
            </w:r>
          </w:p>
          <w:p w14:paraId="78AD0B52" w14:textId="77777777" w:rsidR="005571A8" w:rsidRPr="00D75E8E" w:rsidRDefault="005571A8" w:rsidP="005571A8">
            <w:pPr>
              <w:pStyle w:val="1"/>
              <w:tabs>
                <w:tab w:val="left" w:pos="3149"/>
                <w:tab w:val="left" w:pos="4316"/>
              </w:tabs>
              <w:spacing w:after="0"/>
              <w:ind w:left="421" w:right="648" w:firstLine="0"/>
              <w:jc w:val="left"/>
              <w:outlineLvl w:val="0"/>
              <w:rPr>
                <w:b w:val="0"/>
                <w:szCs w:val="24"/>
              </w:rPr>
            </w:pPr>
          </w:p>
        </w:tc>
      </w:tr>
    </w:tbl>
    <w:p w14:paraId="67ED8432" w14:textId="77777777" w:rsidR="00E528A6" w:rsidRDefault="00E528A6" w:rsidP="00E528A6">
      <w:pPr>
        <w:pStyle w:val="1"/>
        <w:spacing w:after="0"/>
        <w:ind w:left="1442" w:right="481"/>
      </w:pPr>
    </w:p>
    <w:p w14:paraId="1DF56A80" w14:textId="77777777" w:rsidR="00E528A6" w:rsidRDefault="00E528A6" w:rsidP="00E528A6">
      <w:pPr>
        <w:spacing w:after="0"/>
      </w:pPr>
    </w:p>
    <w:p w14:paraId="6B037F66" w14:textId="77777777" w:rsidR="00E528A6" w:rsidRPr="007710BF" w:rsidRDefault="00E528A6" w:rsidP="00E528A6">
      <w:pPr>
        <w:spacing w:after="0"/>
      </w:pPr>
    </w:p>
    <w:p w14:paraId="003B502A" w14:textId="77777777" w:rsidR="00E528A6" w:rsidRPr="004146D5" w:rsidRDefault="00E528A6" w:rsidP="00E528A6">
      <w:pPr>
        <w:spacing w:after="0"/>
        <w:rPr>
          <w:lang w:eastAsia="ru-RU"/>
        </w:rPr>
      </w:pPr>
    </w:p>
    <w:p w14:paraId="7E7F0224" w14:textId="77777777" w:rsidR="00E528A6" w:rsidRPr="00BD4A79" w:rsidRDefault="00E528A6" w:rsidP="00E528A6">
      <w:pPr>
        <w:pStyle w:val="1"/>
        <w:tabs>
          <w:tab w:val="left" w:pos="9781"/>
        </w:tabs>
        <w:spacing w:after="0"/>
        <w:ind w:left="0" w:right="-1" w:firstLine="0"/>
        <w:rPr>
          <w:sz w:val="36"/>
        </w:rPr>
      </w:pPr>
      <w:r>
        <w:rPr>
          <w:sz w:val="36"/>
        </w:rPr>
        <w:t>ПОЛОЖЕНИЕ</w:t>
      </w:r>
    </w:p>
    <w:p w14:paraId="698229B2" w14:textId="3D144F8E" w:rsidR="00E528A6" w:rsidRPr="00461178" w:rsidRDefault="00E528A6" w:rsidP="00E528A6">
      <w:pPr>
        <w:spacing w:after="0"/>
        <w:jc w:val="center"/>
        <w:rPr>
          <w:rFonts w:ascii="Times New Roman" w:hAnsi="Times New Roman" w:cs="Times New Roman"/>
          <w:sz w:val="32"/>
          <w:lang w:eastAsia="ru-RU"/>
        </w:rPr>
      </w:pPr>
      <w:r w:rsidRPr="00461178">
        <w:rPr>
          <w:rFonts w:ascii="Times New Roman" w:hAnsi="Times New Roman" w:cs="Times New Roman"/>
          <w:sz w:val="32"/>
          <w:lang w:eastAsia="ru-RU"/>
        </w:rPr>
        <w:t xml:space="preserve">о проведении </w:t>
      </w:r>
      <w:bookmarkStart w:id="0" w:name="_Hlk44590825"/>
      <w:r w:rsidR="00450837">
        <w:rPr>
          <w:rFonts w:ascii="Times New Roman" w:hAnsi="Times New Roman" w:cs="Times New Roman"/>
          <w:sz w:val="32"/>
          <w:lang w:val="en-US" w:eastAsia="ru-RU"/>
        </w:rPr>
        <w:t>III</w:t>
      </w:r>
      <w:r w:rsidRPr="00335A8C">
        <w:rPr>
          <w:rFonts w:ascii="Times New Roman" w:hAnsi="Times New Roman" w:cs="Times New Roman"/>
          <w:sz w:val="32"/>
          <w:lang w:eastAsia="ru-RU"/>
        </w:rPr>
        <w:t xml:space="preserve"> этапа</w:t>
      </w:r>
      <w:r w:rsidRPr="00461178">
        <w:rPr>
          <w:rFonts w:ascii="Times New Roman" w:hAnsi="Times New Roman" w:cs="Times New Roman"/>
          <w:sz w:val="32"/>
          <w:lang w:eastAsia="ru-RU"/>
        </w:rPr>
        <w:t xml:space="preserve"> Кубк</w:t>
      </w:r>
      <w:r>
        <w:rPr>
          <w:rFonts w:ascii="Times New Roman" w:hAnsi="Times New Roman" w:cs="Times New Roman"/>
          <w:sz w:val="32"/>
          <w:lang w:eastAsia="ru-RU"/>
        </w:rPr>
        <w:t>а</w:t>
      </w:r>
      <w:r w:rsidRPr="00461178">
        <w:rPr>
          <w:rFonts w:ascii="Times New Roman" w:hAnsi="Times New Roman" w:cs="Times New Roman"/>
          <w:sz w:val="32"/>
          <w:lang w:eastAsia="ru-RU"/>
        </w:rPr>
        <w:t xml:space="preserve"> России по шахматам </w:t>
      </w:r>
    </w:p>
    <w:p w14:paraId="41867B3D" w14:textId="2A741CB2" w:rsidR="00E528A6" w:rsidRPr="00461178" w:rsidRDefault="00E528A6" w:rsidP="00E528A6">
      <w:pPr>
        <w:spacing w:after="0"/>
        <w:jc w:val="center"/>
        <w:rPr>
          <w:rFonts w:ascii="Times New Roman" w:hAnsi="Times New Roman" w:cs="Times New Roman"/>
          <w:sz w:val="32"/>
          <w:lang w:eastAsia="ru-RU"/>
        </w:rPr>
      </w:pPr>
      <w:r w:rsidRPr="00461178">
        <w:rPr>
          <w:rFonts w:ascii="Times New Roman" w:hAnsi="Times New Roman" w:cs="Times New Roman"/>
          <w:sz w:val="32"/>
          <w:lang w:eastAsia="ru-RU"/>
        </w:rPr>
        <w:t>среди мужчин в 20</w:t>
      </w:r>
      <w:r w:rsidR="00736C46">
        <w:rPr>
          <w:rFonts w:ascii="Times New Roman" w:hAnsi="Times New Roman" w:cs="Times New Roman"/>
          <w:sz w:val="32"/>
          <w:lang w:eastAsia="ru-RU"/>
        </w:rPr>
        <w:t>2</w:t>
      </w:r>
      <w:r w:rsidR="00450837" w:rsidRPr="00354F0C">
        <w:rPr>
          <w:rFonts w:ascii="Times New Roman" w:hAnsi="Times New Roman" w:cs="Times New Roman"/>
          <w:sz w:val="32"/>
          <w:lang w:eastAsia="ru-RU"/>
        </w:rPr>
        <w:t>2</w:t>
      </w:r>
      <w:r w:rsidRPr="00461178">
        <w:rPr>
          <w:rFonts w:ascii="Times New Roman" w:hAnsi="Times New Roman" w:cs="Times New Roman"/>
          <w:sz w:val="32"/>
          <w:lang w:eastAsia="ru-RU"/>
        </w:rPr>
        <w:t xml:space="preserve"> году</w:t>
      </w:r>
      <w:r>
        <w:rPr>
          <w:rFonts w:ascii="Times New Roman" w:hAnsi="Times New Roman" w:cs="Times New Roman"/>
          <w:sz w:val="32"/>
          <w:lang w:eastAsia="ru-RU"/>
        </w:rPr>
        <w:t xml:space="preserve"> - </w:t>
      </w:r>
    </w:p>
    <w:p w14:paraId="5F32AA60" w14:textId="437D9CC6" w:rsidR="00E528A6" w:rsidRPr="00461178" w:rsidRDefault="00E528A6" w:rsidP="00E528A6">
      <w:pPr>
        <w:spacing w:after="0"/>
        <w:jc w:val="center"/>
        <w:rPr>
          <w:rFonts w:ascii="Times New Roman" w:hAnsi="Times New Roman" w:cs="Times New Roman"/>
          <w:sz w:val="32"/>
          <w:lang w:eastAsia="ru-RU"/>
        </w:rPr>
      </w:pPr>
      <w:r w:rsidRPr="00461178">
        <w:rPr>
          <w:rFonts w:ascii="Times New Roman" w:hAnsi="Times New Roman" w:cs="Times New Roman"/>
          <w:sz w:val="32"/>
          <w:lang w:eastAsia="ru-RU"/>
        </w:rPr>
        <w:t xml:space="preserve">«Кубок </w:t>
      </w:r>
      <w:r>
        <w:rPr>
          <w:rFonts w:ascii="Times New Roman" w:hAnsi="Times New Roman" w:cs="Times New Roman"/>
          <w:sz w:val="32"/>
          <w:lang w:eastAsia="ru-RU"/>
        </w:rPr>
        <w:t xml:space="preserve">на призы </w:t>
      </w:r>
      <w:r w:rsidRPr="00461178">
        <w:rPr>
          <w:rFonts w:ascii="Times New Roman" w:hAnsi="Times New Roman" w:cs="Times New Roman"/>
          <w:sz w:val="32"/>
          <w:lang w:eastAsia="ru-RU"/>
        </w:rPr>
        <w:t>СКБ К</w:t>
      </w:r>
      <w:r w:rsidR="00450837">
        <w:rPr>
          <w:rFonts w:ascii="Times New Roman" w:hAnsi="Times New Roman" w:cs="Times New Roman"/>
          <w:sz w:val="32"/>
          <w:lang w:eastAsia="ru-RU"/>
        </w:rPr>
        <w:t>онтур</w:t>
      </w:r>
      <w:r w:rsidRPr="00461178">
        <w:rPr>
          <w:rFonts w:ascii="Times New Roman" w:hAnsi="Times New Roman" w:cs="Times New Roman"/>
          <w:sz w:val="32"/>
          <w:lang w:eastAsia="ru-RU"/>
        </w:rPr>
        <w:t xml:space="preserve"> по шахматам</w:t>
      </w:r>
      <w:r>
        <w:rPr>
          <w:rFonts w:ascii="Times New Roman" w:hAnsi="Times New Roman" w:cs="Times New Roman"/>
          <w:sz w:val="32"/>
          <w:lang w:eastAsia="ru-RU"/>
        </w:rPr>
        <w:t>»</w:t>
      </w:r>
      <w:r w:rsidRPr="00461178">
        <w:rPr>
          <w:rFonts w:ascii="Times New Roman" w:hAnsi="Times New Roman" w:cs="Times New Roman"/>
          <w:sz w:val="32"/>
          <w:lang w:eastAsia="ru-RU"/>
        </w:rPr>
        <w:t xml:space="preserve"> </w:t>
      </w:r>
    </w:p>
    <w:p w14:paraId="35BF0F33" w14:textId="77777777" w:rsidR="00E528A6" w:rsidRPr="00461178" w:rsidRDefault="00E528A6" w:rsidP="00E528A6">
      <w:pPr>
        <w:spacing w:after="0"/>
        <w:jc w:val="center"/>
        <w:rPr>
          <w:rFonts w:ascii="Times New Roman" w:hAnsi="Times New Roman" w:cs="Times New Roman"/>
          <w:sz w:val="32"/>
          <w:lang w:eastAsia="ru-RU"/>
        </w:rPr>
      </w:pPr>
      <w:r w:rsidRPr="00461178">
        <w:rPr>
          <w:rFonts w:ascii="Times New Roman" w:hAnsi="Times New Roman" w:cs="Times New Roman"/>
          <w:sz w:val="32"/>
          <w:lang w:eastAsia="ru-RU"/>
        </w:rPr>
        <w:t xml:space="preserve">в рамках фестиваля </w:t>
      </w:r>
      <w:r w:rsidRPr="00461178">
        <w:rPr>
          <w:rFonts w:ascii="Times New Roman" w:hAnsi="Times New Roman" w:cs="Times New Roman"/>
          <w:sz w:val="32"/>
        </w:rPr>
        <w:t>«</w:t>
      </w:r>
      <w:r w:rsidR="003756CC">
        <w:rPr>
          <w:rFonts w:ascii="Times New Roman" w:hAnsi="Times New Roman" w:cs="Times New Roman"/>
          <w:sz w:val="32"/>
          <w:lang w:val="en-US"/>
        </w:rPr>
        <w:t>KONTUR</w:t>
      </w:r>
      <w:r w:rsidRPr="00461178">
        <w:rPr>
          <w:rFonts w:ascii="Times New Roman" w:hAnsi="Times New Roman" w:cs="Times New Roman"/>
          <w:sz w:val="32"/>
        </w:rPr>
        <w:t xml:space="preserve"> </w:t>
      </w:r>
      <w:r w:rsidRPr="00461178">
        <w:rPr>
          <w:rFonts w:ascii="Times New Roman" w:hAnsi="Times New Roman" w:cs="Times New Roman"/>
          <w:sz w:val="32"/>
          <w:lang w:val="en-US"/>
        </w:rPr>
        <w:t>OPEN</w:t>
      </w:r>
      <w:r w:rsidRPr="00461178">
        <w:rPr>
          <w:rFonts w:ascii="Times New Roman" w:hAnsi="Times New Roman" w:cs="Times New Roman"/>
          <w:sz w:val="32"/>
        </w:rPr>
        <w:t xml:space="preserve">» </w:t>
      </w:r>
      <w:r w:rsidRPr="00461178">
        <w:rPr>
          <w:rFonts w:ascii="Times New Roman" w:hAnsi="Times New Roman" w:cs="Times New Roman"/>
          <w:sz w:val="32"/>
          <w:lang w:eastAsia="ru-RU"/>
        </w:rPr>
        <w:t xml:space="preserve"> </w:t>
      </w:r>
    </w:p>
    <w:bookmarkEnd w:id="0"/>
    <w:p w14:paraId="7DB6E7B2" w14:textId="77777777" w:rsidR="00E528A6" w:rsidRDefault="00E528A6" w:rsidP="00E528A6">
      <w:pPr>
        <w:spacing w:after="0"/>
        <w:jc w:val="center"/>
        <w:rPr>
          <w:rFonts w:ascii="Times New Roman" w:hAnsi="Times New Roman" w:cs="Times New Roman"/>
          <w:sz w:val="32"/>
          <w:lang w:eastAsia="ru-RU"/>
        </w:rPr>
      </w:pPr>
    </w:p>
    <w:p w14:paraId="0DB60E95" w14:textId="3B5D1B20" w:rsidR="00736C46" w:rsidRPr="00445250" w:rsidRDefault="00736C46" w:rsidP="00E528A6">
      <w:pPr>
        <w:spacing w:after="0"/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ЕКП № </w:t>
      </w:r>
      <w:r w:rsidR="00445250" w:rsidRPr="00445250">
        <w:rPr>
          <w:rFonts w:ascii="Times New Roman" w:hAnsi="Times New Roman" w:cs="Times New Roman"/>
          <w:sz w:val="32"/>
          <w:lang w:eastAsia="ru-RU"/>
        </w:rPr>
        <w:t>9924</w:t>
      </w:r>
    </w:p>
    <w:p w14:paraId="6CE3A580" w14:textId="5E2A2956" w:rsidR="00E528A6" w:rsidRPr="00BD4A79" w:rsidRDefault="00736C46" w:rsidP="00E528A6">
      <w:pPr>
        <w:spacing w:after="0"/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(</w:t>
      </w:r>
      <w:r w:rsidR="00E528A6" w:rsidRPr="00461178">
        <w:rPr>
          <w:rFonts w:ascii="Times New Roman" w:hAnsi="Times New Roman" w:cs="Times New Roman"/>
          <w:sz w:val="32"/>
          <w:lang w:eastAsia="ru-RU"/>
        </w:rPr>
        <w:t>номер-код спортивной дисциплины: 0880012811Я</w:t>
      </w:r>
      <w:r>
        <w:rPr>
          <w:rFonts w:ascii="Times New Roman" w:hAnsi="Times New Roman" w:cs="Times New Roman"/>
          <w:sz w:val="32"/>
          <w:lang w:eastAsia="ru-RU"/>
        </w:rPr>
        <w:t>)</w:t>
      </w:r>
    </w:p>
    <w:p w14:paraId="5ADB4397" w14:textId="53E153EA" w:rsidR="00E528A6" w:rsidRDefault="00E528A6" w:rsidP="00E528A6">
      <w:pPr>
        <w:pStyle w:val="1"/>
        <w:spacing w:after="0"/>
        <w:ind w:left="0" w:right="481" w:firstLine="0"/>
        <w:jc w:val="left"/>
        <w:rPr>
          <w:rFonts w:eastAsiaTheme="minorHAnsi"/>
          <w:b w:val="0"/>
          <w:color w:val="auto"/>
          <w:sz w:val="28"/>
        </w:rPr>
      </w:pPr>
    </w:p>
    <w:p w14:paraId="065D18BE" w14:textId="3C8AF79B" w:rsidR="00FA027C" w:rsidRDefault="00FA027C" w:rsidP="00FA027C">
      <w:pPr>
        <w:rPr>
          <w:lang w:eastAsia="ru-RU"/>
        </w:rPr>
      </w:pPr>
    </w:p>
    <w:p w14:paraId="4A81075C" w14:textId="77777777" w:rsidR="00394F1A" w:rsidRDefault="00394F1A" w:rsidP="00394F1A">
      <w:pPr>
        <w:rPr>
          <w:lang w:eastAsia="ru-RU"/>
        </w:rPr>
      </w:pPr>
    </w:p>
    <w:p w14:paraId="530437B3" w14:textId="77777777" w:rsidR="00394F1A" w:rsidRDefault="00394F1A" w:rsidP="00394F1A">
      <w:pPr>
        <w:rPr>
          <w:lang w:eastAsia="ru-RU"/>
        </w:rPr>
      </w:pPr>
    </w:p>
    <w:p w14:paraId="33E974B4" w14:textId="77777777" w:rsidR="00394F1A" w:rsidRPr="00394F1A" w:rsidRDefault="00394F1A" w:rsidP="00394F1A">
      <w:pPr>
        <w:rPr>
          <w:lang w:eastAsia="ru-RU"/>
        </w:rPr>
      </w:pPr>
    </w:p>
    <w:p w14:paraId="28BCCEED" w14:textId="77777777" w:rsidR="00E528A6" w:rsidRDefault="00E528A6" w:rsidP="00E528A6">
      <w:pPr>
        <w:pStyle w:val="1"/>
        <w:spacing w:after="0"/>
        <w:ind w:left="0" w:right="481" w:firstLine="0"/>
        <w:jc w:val="left"/>
      </w:pPr>
    </w:p>
    <w:p w14:paraId="6E5B101E" w14:textId="44F4360A" w:rsidR="00E528A6" w:rsidRPr="00BB043F" w:rsidRDefault="00956EC0" w:rsidP="00BB043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73407A" w:rsidRPr="00B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августа 202</w:t>
      </w:r>
      <w:r w:rsidR="00450837" w:rsidRPr="00F7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407A" w:rsidRPr="00B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24DAFE5E" w14:textId="0F02F66F" w:rsidR="00E528A6" w:rsidRDefault="00354F0C" w:rsidP="00BB043F">
      <w:pPr>
        <w:pStyle w:val="1"/>
        <w:spacing w:after="0"/>
        <w:ind w:left="0"/>
      </w:pPr>
      <w:r>
        <w:rPr>
          <w:b w:val="0"/>
          <w:sz w:val="28"/>
          <w:szCs w:val="28"/>
        </w:rPr>
        <w:t xml:space="preserve">Свердловская область, </w:t>
      </w:r>
      <w:r w:rsidR="00E528A6" w:rsidRPr="00BD4A79">
        <w:rPr>
          <w:b w:val="0"/>
          <w:sz w:val="28"/>
          <w:szCs w:val="28"/>
        </w:rPr>
        <w:t>г. Екатеринбург</w:t>
      </w:r>
      <w:r w:rsidR="00E528A6">
        <w:br w:type="page"/>
      </w:r>
    </w:p>
    <w:p w14:paraId="005D2342" w14:textId="77777777" w:rsidR="00E528A6" w:rsidRPr="00663793" w:rsidRDefault="00E528A6" w:rsidP="00E528A6">
      <w:pPr>
        <w:pStyle w:val="1"/>
        <w:spacing w:after="0"/>
        <w:ind w:right="481"/>
        <w:jc w:val="left"/>
        <w:rPr>
          <w:szCs w:val="24"/>
        </w:rPr>
      </w:pPr>
    </w:p>
    <w:p w14:paraId="101E5CEB" w14:textId="47234303" w:rsidR="00E528A6" w:rsidRPr="009D2BF5" w:rsidRDefault="005463D6" w:rsidP="005463D6">
      <w:pPr>
        <w:pStyle w:val="1"/>
        <w:spacing w:after="0" w:line="240" w:lineRule="auto"/>
        <w:ind w:left="568" w:right="-283" w:firstLine="0"/>
        <w:rPr>
          <w:szCs w:val="24"/>
        </w:rPr>
      </w:pPr>
      <w:r w:rsidRPr="009D2BF5">
        <w:rPr>
          <w:szCs w:val="24"/>
        </w:rPr>
        <w:t>Раздел 1. ОБЩИЕ ПОЛОЖЕНИЯ</w:t>
      </w:r>
    </w:p>
    <w:p w14:paraId="3E2F425B" w14:textId="0A0C6D91" w:rsidR="003B59C3" w:rsidRDefault="00354F0C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64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6FAF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E528A6" w:rsidRPr="00BE0578">
        <w:rPr>
          <w:rFonts w:ascii="Times New Roman" w:hAnsi="Times New Roman" w:cs="Times New Roman"/>
          <w:sz w:val="24"/>
          <w:szCs w:val="24"/>
        </w:rPr>
        <w:t>этап Кубка России</w:t>
      </w:r>
      <w:r w:rsidR="00736C46" w:rsidRPr="00BE0578">
        <w:rPr>
          <w:rFonts w:ascii="Times New Roman" w:hAnsi="Times New Roman" w:cs="Times New Roman"/>
          <w:sz w:val="24"/>
          <w:szCs w:val="24"/>
        </w:rPr>
        <w:t xml:space="preserve"> по шахматам среди мужчин в 202</w:t>
      </w:r>
      <w:r w:rsidR="00450837" w:rsidRPr="00354F0C">
        <w:rPr>
          <w:rFonts w:ascii="Times New Roman" w:hAnsi="Times New Roman" w:cs="Times New Roman"/>
          <w:sz w:val="24"/>
          <w:szCs w:val="24"/>
        </w:rPr>
        <w:t>2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году «Кубок на призы СКБ К</w:t>
      </w:r>
      <w:r w:rsidR="00450837">
        <w:rPr>
          <w:rFonts w:ascii="Times New Roman" w:hAnsi="Times New Roman" w:cs="Times New Roman"/>
          <w:sz w:val="24"/>
          <w:szCs w:val="24"/>
        </w:rPr>
        <w:t>онтур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по шахматам» в рамках фестиваля «</w:t>
      </w:r>
      <w:r w:rsidR="003756CC" w:rsidRPr="00BE0578">
        <w:rPr>
          <w:rFonts w:ascii="Times New Roman" w:hAnsi="Times New Roman" w:cs="Times New Roman"/>
          <w:sz w:val="24"/>
          <w:szCs w:val="24"/>
          <w:lang w:val="en-US"/>
        </w:rPr>
        <w:t>KONTUR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OPEN» (далее – Соревнование) </w:t>
      </w:r>
      <w:bookmarkStart w:id="1" w:name="_Hlk44066229"/>
      <w:r w:rsidR="003B59C3" w:rsidRPr="00BE0578">
        <w:rPr>
          <w:rFonts w:ascii="Times New Roman" w:hAnsi="Times New Roman" w:cs="Times New Roman"/>
          <w:sz w:val="24"/>
          <w:szCs w:val="24"/>
        </w:rPr>
        <w:t>проводится в соответствии с Единым календарным планом межрегиональных, всероссийских и международных физкультурных мероприятий на 202</w:t>
      </w:r>
      <w:r w:rsidR="00450837">
        <w:rPr>
          <w:rFonts w:ascii="Times New Roman" w:hAnsi="Times New Roman" w:cs="Times New Roman"/>
          <w:sz w:val="24"/>
          <w:szCs w:val="24"/>
        </w:rPr>
        <w:t>2</w:t>
      </w:r>
      <w:r w:rsidR="003B59C3" w:rsidRPr="00BE0578">
        <w:rPr>
          <w:rFonts w:ascii="Times New Roman" w:hAnsi="Times New Roman" w:cs="Times New Roman"/>
          <w:sz w:val="24"/>
          <w:szCs w:val="24"/>
        </w:rPr>
        <w:t xml:space="preserve"> год,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B59C3" w:rsidRPr="00BE0578">
        <w:rPr>
          <w:rFonts w:ascii="Times New Roman" w:hAnsi="Times New Roman" w:cs="Times New Roman"/>
          <w:sz w:val="24"/>
          <w:szCs w:val="24"/>
        </w:rPr>
        <w:t xml:space="preserve">Министерством спорта </w:t>
      </w:r>
      <w:r>
        <w:rPr>
          <w:rFonts w:ascii="Times New Roman" w:hAnsi="Times New Roman" w:cs="Times New Roman"/>
          <w:sz w:val="24"/>
          <w:szCs w:val="24"/>
        </w:rPr>
        <w:t>России от 21 декабря 2021 г. № 1016 (</w:t>
      </w:r>
      <w:r w:rsidRPr="00445250">
        <w:rPr>
          <w:rFonts w:ascii="Times New Roman" w:hAnsi="Times New Roman" w:cs="Times New Roman"/>
          <w:sz w:val="24"/>
          <w:szCs w:val="24"/>
        </w:rPr>
        <w:t>часть</w:t>
      </w:r>
      <w:r w:rsidR="005A1948" w:rsidRPr="00445250">
        <w:rPr>
          <w:rFonts w:ascii="Times New Roman" w:hAnsi="Times New Roman" w:cs="Times New Roman"/>
          <w:sz w:val="24"/>
          <w:szCs w:val="24"/>
        </w:rPr>
        <w:t xml:space="preserve"> </w:t>
      </w:r>
      <w:r w:rsidRPr="004452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5250">
        <w:rPr>
          <w:rFonts w:ascii="Times New Roman" w:hAnsi="Times New Roman" w:cs="Times New Roman"/>
          <w:sz w:val="24"/>
          <w:szCs w:val="24"/>
        </w:rPr>
        <w:t xml:space="preserve"> ЕКП СМ </w:t>
      </w:r>
      <w:r w:rsidR="00445250" w:rsidRPr="00445250">
        <w:rPr>
          <w:rFonts w:ascii="Times New Roman" w:hAnsi="Times New Roman" w:cs="Times New Roman"/>
          <w:sz w:val="24"/>
          <w:szCs w:val="24"/>
        </w:rPr>
        <w:t xml:space="preserve">№ </w:t>
      </w:r>
      <w:r w:rsidR="00445250" w:rsidRPr="00445250">
        <w:rPr>
          <w:rFonts w:ascii="Times New Roman" w:hAnsi="Times New Roman" w:cs="Times New Roman"/>
          <w:sz w:val="24"/>
          <w:szCs w:val="24"/>
        </w:rPr>
        <w:t>9924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59C3" w:rsidRPr="00BE0578">
        <w:rPr>
          <w:rFonts w:ascii="Times New Roman" w:hAnsi="Times New Roman" w:cs="Times New Roman"/>
          <w:sz w:val="24"/>
          <w:szCs w:val="24"/>
        </w:rPr>
        <w:t>, календарным планом Общероссийской общественной организации «Федерация шахмат России»</w:t>
      </w:r>
      <w:r w:rsidR="00EC1CA4" w:rsidRPr="00BE0578">
        <w:rPr>
          <w:rFonts w:ascii="Times New Roman" w:hAnsi="Times New Roman" w:cs="Times New Roman"/>
          <w:sz w:val="24"/>
          <w:szCs w:val="24"/>
        </w:rPr>
        <w:t xml:space="preserve"> (далее – ФШР)</w:t>
      </w:r>
      <w:r w:rsidR="003B59C3" w:rsidRPr="00BE0578">
        <w:rPr>
          <w:rFonts w:ascii="Times New Roman" w:hAnsi="Times New Roman" w:cs="Times New Roman"/>
          <w:sz w:val="24"/>
          <w:szCs w:val="24"/>
        </w:rPr>
        <w:t xml:space="preserve"> и в соответствии с Календарным планом официальных физкультурных мероприятий и спортивных мероприятий</w:t>
      </w:r>
      <w:r w:rsidR="00F7590C" w:rsidRPr="00F7590C">
        <w:rPr>
          <w:rFonts w:ascii="Times New Roman" w:hAnsi="Times New Roman" w:cs="Times New Roman"/>
          <w:sz w:val="24"/>
          <w:szCs w:val="24"/>
        </w:rPr>
        <w:t xml:space="preserve"> </w:t>
      </w:r>
      <w:r w:rsidR="00F7590C">
        <w:rPr>
          <w:rFonts w:ascii="Times New Roman" w:hAnsi="Times New Roman" w:cs="Times New Roman"/>
          <w:sz w:val="24"/>
          <w:szCs w:val="24"/>
        </w:rPr>
        <w:t>Свердловской области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59C3" w:rsidRPr="00BE0578">
        <w:rPr>
          <w:rFonts w:ascii="Times New Roman" w:hAnsi="Times New Roman" w:cs="Times New Roman"/>
          <w:sz w:val="24"/>
          <w:szCs w:val="24"/>
        </w:rPr>
        <w:t xml:space="preserve"> год, утверждённым Приказом Министерства физической культуры и спорта Свердловской области от 30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59C3" w:rsidRPr="00BE05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6821">
        <w:rPr>
          <w:rFonts w:ascii="Times New Roman" w:hAnsi="Times New Roman" w:cs="Times New Roman"/>
          <w:sz w:val="24"/>
          <w:szCs w:val="24"/>
        </w:rPr>
        <w:t>№ 70/СМ</w:t>
      </w:r>
      <w:r w:rsidR="005A1948">
        <w:rPr>
          <w:rFonts w:ascii="Times New Roman" w:hAnsi="Times New Roman" w:cs="Times New Roman"/>
          <w:sz w:val="24"/>
          <w:szCs w:val="24"/>
        </w:rPr>
        <w:t>.</w:t>
      </w:r>
    </w:p>
    <w:p w14:paraId="52FDDB6B" w14:textId="06A4D0C8" w:rsidR="00354F0C" w:rsidRPr="00266821" w:rsidRDefault="00354F0C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0C">
        <w:rPr>
          <w:rFonts w:ascii="Times New Roman" w:hAnsi="Times New Roman" w:cs="Times New Roman"/>
          <w:sz w:val="24"/>
          <w:szCs w:val="24"/>
        </w:rPr>
        <w:t>1.2. Региональная общественная организация «Федерация шахмат Свердловской области</w:t>
      </w:r>
      <w:r w:rsidRPr="00266821">
        <w:rPr>
          <w:rFonts w:ascii="Times New Roman" w:hAnsi="Times New Roman" w:cs="Times New Roman"/>
          <w:sz w:val="24"/>
          <w:szCs w:val="24"/>
        </w:rPr>
        <w:t>»</w:t>
      </w:r>
      <w:r w:rsidR="00266821">
        <w:rPr>
          <w:rFonts w:ascii="Times New Roman" w:hAnsi="Times New Roman" w:cs="Times New Roman"/>
          <w:sz w:val="24"/>
          <w:szCs w:val="24"/>
        </w:rPr>
        <w:t xml:space="preserve"> аккредитована в соответствии с приказом </w:t>
      </w:r>
      <w:proofErr w:type="spellStart"/>
      <w:r w:rsidR="0026682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266821">
        <w:rPr>
          <w:rFonts w:ascii="Times New Roman" w:hAnsi="Times New Roman" w:cs="Times New Roman"/>
          <w:sz w:val="24"/>
          <w:szCs w:val="24"/>
        </w:rPr>
        <w:t xml:space="preserve"> России от 2 мая 2019 г. № 16/ГА до 23.05.2023 г.</w:t>
      </w:r>
    </w:p>
    <w:p w14:paraId="2B4482BE" w14:textId="2797FAEA" w:rsidR="00156FAF" w:rsidRDefault="00266821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Спортивные соревнования проводятся по виду спорта «шахматы», спортивная дисциплина – шахматы (номер код спортивной дисциплины - </w:t>
      </w:r>
      <w:r w:rsidRPr="00266821">
        <w:rPr>
          <w:rFonts w:ascii="Times New Roman" w:hAnsi="Times New Roman" w:cs="Times New Roman"/>
          <w:sz w:val="24"/>
          <w:szCs w:val="24"/>
          <w:lang w:eastAsia="ru-RU"/>
        </w:rPr>
        <w:t>0880012811Я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156FAF" w:rsidRPr="00156FAF">
        <w:rPr>
          <w:rFonts w:ascii="Times New Roman" w:hAnsi="Times New Roman" w:cs="Times New Roman"/>
          <w:sz w:val="24"/>
          <w:szCs w:val="24"/>
          <w:lang w:eastAsia="ru-RU"/>
        </w:rPr>
        <w:t xml:space="preserve">Соревнования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характеру проведения </w:t>
      </w:r>
      <w:r w:rsidR="00156FAF" w:rsidRPr="00156FAF">
        <w:rPr>
          <w:rFonts w:ascii="Times New Roman" w:hAnsi="Times New Roman" w:cs="Times New Roman"/>
          <w:sz w:val="24"/>
          <w:szCs w:val="24"/>
          <w:lang w:eastAsia="ru-RU"/>
        </w:rPr>
        <w:t>– личные.</w:t>
      </w:r>
    </w:p>
    <w:p w14:paraId="029AF702" w14:textId="56EAE5D1" w:rsidR="00266821" w:rsidRDefault="00266821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464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Цели и задачи:</w:t>
      </w:r>
    </w:p>
    <w:p w14:paraId="74E09300" w14:textId="1E669549" w:rsidR="00266821" w:rsidRDefault="00266821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повышение спорт</w:t>
      </w:r>
      <w:r w:rsidR="0029787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вного мастерства шахматистов;</w:t>
      </w:r>
    </w:p>
    <w:p w14:paraId="1E2B7634" w14:textId="046272B3" w:rsidR="00297875" w:rsidRDefault="00266821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7875">
        <w:rPr>
          <w:rFonts w:ascii="Times New Roman" w:hAnsi="Times New Roman" w:cs="Times New Roman"/>
          <w:sz w:val="24"/>
          <w:szCs w:val="24"/>
          <w:lang w:eastAsia="ru-RU"/>
        </w:rPr>
        <w:t>популяризация шахмат в Свердловской области и Российской Федерации;</w:t>
      </w:r>
    </w:p>
    <w:p w14:paraId="6AB22141" w14:textId="01227D19" w:rsidR="00297875" w:rsidRDefault="00297875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97875">
        <w:rPr>
          <w:rFonts w:ascii="Times New Roman" w:hAnsi="Times New Roman" w:cs="Times New Roman"/>
          <w:sz w:val="24"/>
          <w:szCs w:val="24"/>
          <w:lang w:eastAsia="ru-RU"/>
        </w:rPr>
        <w:t>выявление сильнейших шахматистов в регионах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325EBBF" w14:textId="11D11BFD" w:rsidR="00297875" w:rsidRPr="00BE0578" w:rsidRDefault="00297875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875">
        <w:rPr>
          <w:rFonts w:ascii="Times New Roman" w:hAnsi="Times New Roman" w:cs="Times New Roman"/>
          <w:sz w:val="24"/>
          <w:szCs w:val="24"/>
          <w:lang w:eastAsia="ru-RU"/>
        </w:rPr>
        <w:t>- определение кандидатов на участие в финале Кубка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шахматам среди мужчин в 2022</w:t>
      </w:r>
      <w:r w:rsidRPr="00297875">
        <w:rPr>
          <w:rFonts w:ascii="Times New Roman" w:hAnsi="Times New Roman" w:cs="Times New Roman"/>
          <w:sz w:val="24"/>
          <w:szCs w:val="24"/>
          <w:lang w:eastAsia="ru-RU"/>
        </w:rPr>
        <w:t xml:space="preserve"> году.</w:t>
      </w:r>
    </w:p>
    <w:bookmarkEnd w:id="1"/>
    <w:p w14:paraId="0C81AACB" w14:textId="371FAD62" w:rsidR="005A1948" w:rsidRDefault="00297875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Спортивные соревнования проводятся по действующим Правилам вида спорта «шахматы», утвержденными приказом Мин</w:t>
      </w:r>
      <w:r w:rsidR="00F7590C">
        <w:rPr>
          <w:rFonts w:ascii="Times New Roman" w:hAnsi="Times New Roman" w:cs="Times New Roman"/>
          <w:sz w:val="24"/>
          <w:szCs w:val="24"/>
        </w:rPr>
        <w:t xml:space="preserve">истерства </w:t>
      </w:r>
      <w:r>
        <w:rPr>
          <w:rFonts w:ascii="Times New Roman" w:hAnsi="Times New Roman" w:cs="Times New Roman"/>
          <w:sz w:val="24"/>
          <w:szCs w:val="24"/>
        </w:rPr>
        <w:t>спорта России и не противоречащим Правилам игры в шахматы ФИДЕ.</w:t>
      </w:r>
    </w:p>
    <w:p w14:paraId="424F5E72" w14:textId="77777777" w:rsidR="005A1948" w:rsidRDefault="005A194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Обработка персональных данных участников спортивных соревнований осуществляется в соответствии с Федеральным законом от 27 июля 2006 года № 152-ФЗ «О персональных данных» и политикой ФШР в отношении обработки персональных данных, утвержденной решением Наблюдательного совета ФШР, Протокол № 01-01.2022 от 26 января 2022 г.</w:t>
      </w:r>
    </w:p>
    <w:p w14:paraId="313E2F40" w14:textId="5A323A0E" w:rsidR="005A1948" w:rsidRDefault="005A194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64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proofErr w:type="spellStart"/>
      <w:r w:rsidRPr="005A1948">
        <w:rPr>
          <w:rFonts w:ascii="Times New Roman" w:hAnsi="Times New Roman" w:cs="Times New Roman"/>
          <w:sz w:val="24"/>
          <w:szCs w:val="24"/>
        </w:rPr>
        <w:t>читинг</w:t>
      </w:r>
      <w:proofErr w:type="spellEnd"/>
      <w:r w:rsidRPr="005A1948">
        <w:rPr>
          <w:rFonts w:ascii="Times New Roman" w:hAnsi="Times New Roman" w:cs="Times New Roman"/>
          <w:sz w:val="24"/>
          <w:szCs w:val="24"/>
        </w:rPr>
        <w:t xml:space="preserve">-контроль с соблюдением требований </w:t>
      </w:r>
      <w:proofErr w:type="spellStart"/>
      <w:r w:rsidRPr="005A1948">
        <w:rPr>
          <w:rFonts w:ascii="Times New Roman" w:hAnsi="Times New Roman" w:cs="Times New Roman"/>
          <w:sz w:val="24"/>
          <w:szCs w:val="24"/>
        </w:rPr>
        <w:t>Античитерских</w:t>
      </w:r>
      <w:proofErr w:type="spellEnd"/>
      <w:r w:rsidRPr="005A1948">
        <w:rPr>
          <w:rFonts w:ascii="Times New Roman" w:hAnsi="Times New Roman" w:cs="Times New Roman"/>
          <w:sz w:val="24"/>
          <w:szCs w:val="24"/>
        </w:rPr>
        <w:t xml:space="preserve"> правил, утвержденных ФИДЕ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D3011" w14:textId="4092C8E8" w:rsid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Запрещается оказывать противоправное влияние на результаты спортивных соревнований.</w:t>
      </w:r>
    </w:p>
    <w:p w14:paraId="4BB2710C" w14:textId="77777777" w:rsid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46499D">
        <w:rPr>
          <w:rFonts w:ascii="Times New Roman" w:hAnsi="Times New Roman" w:cs="Times New Roman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17A0DC8E" w14:textId="17F7E943" w:rsid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9D">
        <w:rPr>
          <w:rFonts w:ascii="Times New Roman" w:hAnsi="Times New Roman" w:cs="Times New Roman"/>
          <w:sz w:val="24"/>
          <w:szCs w:val="24"/>
        </w:rPr>
        <w:t>1.10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99D">
        <w:rPr>
          <w:rFonts w:ascii="Times New Roman" w:hAnsi="Times New Roman" w:cs="Times New Roman"/>
          <w:sz w:val="24"/>
          <w:szCs w:val="24"/>
        </w:rPr>
        <w:t>Поведение участников спортивных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№6–12.2019 от 07 декабря 2019 года.</w:t>
      </w:r>
    </w:p>
    <w:p w14:paraId="7F2FD3D3" w14:textId="77777777" w:rsid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FEBC" w14:textId="6582F08F" w:rsidR="0046499D" w:rsidRPr="009D2BF5" w:rsidRDefault="0046499D" w:rsidP="00D90084">
      <w:pPr>
        <w:spacing w:after="0" w:line="240" w:lineRule="auto"/>
        <w:ind w:left="284" w:right="-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F5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D90084" w:rsidRPr="009D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F5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ОРГАНИЗАТОРОВ</w:t>
      </w:r>
    </w:p>
    <w:p w14:paraId="182E324A" w14:textId="5662B12B" w:rsidR="0046499D" w:rsidRPr="009D2BF5" w:rsidRDefault="0046499D" w:rsidP="00D90084">
      <w:pPr>
        <w:spacing w:after="0" w:line="240" w:lineRule="auto"/>
        <w:ind w:left="284" w:right="-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F5">
        <w:rPr>
          <w:rFonts w:ascii="Times New Roman" w:hAnsi="Times New Roman" w:cs="Times New Roman"/>
          <w:b/>
          <w:sz w:val="24"/>
          <w:szCs w:val="24"/>
        </w:rPr>
        <w:t>СПОРТИВНЫХ СОРЕВНОВАНИЙ</w:t>
      </w:r>
    </w:p>
    <w:p w14:paraId="3F4BF901" w14:textId="0011C9EB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9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99D">
        <w:rPr>
          <w:rFonts w:ascii="Times New Roman" w:hAnsi="Times New Roman" w:cs="Times New Roman"/>
          <w:sz w:val="24"/>
          <w:szCs w:val="24"/>
        </w:rPr>
        <w:t>Организаторы спортивных соревнований (оргкомитет):</w:t>
      </w:r>
    </w:p>
    <w:p w14:paraId="609C7713" w14:textId="5EF9A378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«Федерация шахмат России» (далее – ФШР);</w:t>
      </w:r>
    </w:p>
    <w:p w14:paraId="6D90FA54" w14:textId="5237D1A0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мероприятий» (далее – ГАУ СО «ЦСМ»);</w:t>
      </w:r>
    </w:p>
    <w:p w14:paraId="6DE04DF7" w14:textId="34DC12C9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«Федерация шахмат Свердловской области» (далее — РОО «ФШСО»)</w:t>
      </w:r>
      <w:r w:rsidR="00C6227C">
        <w:rPr>
          <w:rFonts w:ascii="Times New Roman" w:hAnsi="Times New Roman" w:cs="Times New Roman"/>
          <w:sz w:val="24"/>
          <w:szCs w:val="24"/>
        </w:rPr>
        <w:t>.</w:t>
      </w:r>
    </w:p>
    <w:p w14:paraId="511BFAD6" w14:textId="0AD90098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6499D">
        <w:rPr>
          <w:rFonts w:ascii="Times New Roman" w:hAnsi="Times New Roman" w:cs="Times New Roman"/>
          <w:sz w:val="24"/>
          <w:szCs w:val="24"/>
        </w:rPr>
        <w:t>Распределение прав и обязанностей между организаторами спортивных соревнований</w:t>
      </w:r>
    </w:p>
    <w:p w14:paraId="3972B231" w14:textId="77777777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9D">
        <w:rPr>
          <w:rFonts w:ascii="Times New Roman" w:hAnsi="Times New Roman" w:cs="Times New Roman"/>
          <w:sz w:val="24"/>
          <w:szCs w:val="24"/>
        </w:rPr>
        <w:t>ФШР:</w:t>
      </w:r>
    </w:p>
    <w:p w14:paraId="002AE276" w14:textId="7BC03676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осуществляет общее руководство проведением спортивных соревнований;</w:t>
      </w:r>
    </w:p>
    <w:p w14:paraId="083E887C" w14:textId="31D3EC1C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согласовывает кандидатуру главного судьи спортивных соревнований на этапе подготовки Положения;</w:t>
      </w:r>
    </w:p>
    <w:p w14:paraId="6206B8B1" w14:textId="4CA70F03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публикует Положение о спортивных соревнованиях на своем сайте;</w:t>
      </w:r>
    </w:p>
    <w:p w14:paraId="0584B554" w14:textId="11058CB5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РОО «ФШСО»:</w:t>
      </w:r>
    </w:p>
    <w:p w14:paraId="4F2D0E23" w14:textId="51E2FD52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публикует Положение о спортивных соревнованиях на своем сайте;</w:t>
      </w:r>
    </w:p>
    <w:p w14:paraId="0E843E84" w14:textId="78C4A72A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 xml:space="preserve">проводит спортивные соревнования с учетом соблюдения требований разрешительных актов, принятых в рамках борьбы с новой </w:t>
      </w:r>
      <w:proofErr w:type="spellStart"/>
      <w:r w:rsidRPr="0046499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6499D">
        <w:rPr>
          <w:rFonts w:ascii="Times New Roman" w:hAnsi="Times New Roman" w:cs="Times New Roman"/>
          <w:sz w:val="24"/>
          <w:szCs w:val="24"/>
        </w:rPr>
        <w:t xml:space="preserve"> инфекцией (COVID - 19) на территории Свердловской области;</w:t>
      </w:r>
    </w:p>
    <w:p w14:paraId="025F13B7" w14:textId="76AA71F5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 xml:space="preserve">обеспечивает участников спортивных соревнования медицинским персоналом </w:t>
      </w:r>
      <w:proofErr w:type="gramStart"/>
      <w:r w:rsidRPr="004649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499D">
        <w:rPr>
          <w:rFonts w:ascii="Times New Roman" w:hAnsi="Times New Roman" w:cs="Times New Roman"/>
          <w:sz w:val="24"/>
          <w:szCs w:val="24"/>
        </w:rPr>
        <w:t>:</w:t>
      </w:r>
    </w:p>
    <w:p w14:paraId="14840B15" w14:textId="618A8FB4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6499D">
        <w:rPr>
          <w:rFonts w:ascii="Times New Roman" w:hAnsi="Times New Roman" w:cs="Times New Roman"/>
          <w:sz w:val="24"/>
          <w:szCs w:val="24"/>
        </w:rPr>
        <w:t>оказания первой помощи непосредственно на месте спортивных соревнований;</w:t>
      </w:r>
    </w:p>
    <w:p w14:paraId="28A9CF91" w14:textId="395ECE6B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6499D">
        <w:rPr>
          <w:rFonts w:ascii="Times New Roman" w:hAnsi="Times New Roman" w:cs="Times New Roman"/>
          <w:sz w:val="24"/>
          <w:szCs w:val="24"/>
        </w:rPr>
        <w:t>наблюдения за выполнением санитарно-гигиенических требований при проведении спортивных соревнований;</w:t>
      </w:r>
    </w:p>
    <w:p w14:paraId="158CBB3B" w14:textId="3EF78965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6499D">
        <w:rPr>
          <w:rFonts w:ascii="Times New Roman" w:hAnsi="Times New Roman" w:cs="Times New Roman"/>
          <w:sz w:val="24"/>
          <w:szCs w:val="24"/>
        </w:rPr>
        <w:t>контроль над состоянием здоровья и проверки правильности оформления допуска к спортивным соревнованиям (по состоянию здоровья), предусмотренные данным Положением.</w:t>
      </w:r>
    </w:p>
    <w:p w14:paraId="52F779D5" w14:textId="3F9EBA32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несет ответственность за причиненный вред участникам спортивных соревнований и (или) третьим лицам;</w:t>
      </w:r>
    </w:p>
    <w:p w14:paraId="7B09D171" w14:textId="7BCF0A61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направляет на обсчет российского и международного рейтингов</w:t>
      </w:r>
      <w:r w:rsidR="00D82689">
        <w:rPr>
          <w:rFonts w:ascii="Times New Roman" w:hAnsi="Times New Roman" w:cs="Times New Roman"/>
          <w:sz w:val="24"/>
          <w:szCs w:val="24"/>
        </w:rPr>
        <w:t>;</w:t>
      </w:r>
    </w:p>
    <w:p w14:paraId="42B4DFED" w14:textId="12034D2E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 xml:space="preserve">публикует списки </w:t>
      </w:r>
      <w:r w:rsidR="00D82689">
        <w:rPr>
          <w:rFonts w:ascii="Times New Roman" w:hAnsi="Times New Roman" w:cs="Times New Roman"/>
          <w:sz w:val="24"/>
          <w:szCs w:val="24"/>
        </w:rPr>
        <w:t xml:space="preserve">заявившихся </w:t>
      </w:r>
      <w:r w:rsidRPr="0046499D">
        <w:rPr>
          <w:rFonts w:ascii="Times New Roman" w:hAnsi="Times New Roman" w:cs="Times New Roman"/>
          <w:sz w:val="24"/>
          <w:szCs w:val="24"/>
        </w:rPr>
        <w:t>участников,  с регулярным обновлением информации на сайте http://ural-chess.com/;</w:t>
      </w:r>
    </w:p>
    <w:p w14:paraId="2FFF54F3" w14:textId="420DDE3A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назначает председателя комиссии по допуску;</w:t>
      </w:r>
    </w:p>
    <w:p w14:paraId="716ABD8C" w14:textId="60A5891C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осуществляет прием предварительных заявок;</w:t>
      </w:r>
    </w:p>
    <w:p w14:paraId="26F6AACF" w14:textId="63E6615B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99D">
        <w:rPr>
          <w:rFonts w:ascii="Times New Roman" w:hAnsi="Times New Roman" w:cs="Times New Roman"/>
          <w:sz w:val="24"/>
          <w:szCs w:val="24"/>
        </w:rPr>
        <w:t>размещает информацию о ходе турнира в местных СМИ и в сети интернет;</w:t>
      </w:r>
    </w:p>
    <w:p w14:paraId="60037FEB" w14:textId="03011B1A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590C">
        <w:rPr>
          <w:rFonts w:ascii="Times New Roman" w:hAnsi="Times New Roman" w:cs="Times New Roman"/>
          <w:sz w:val="24"/>
          <w:szCs w:val="24"/>
        </w:rPr>
        <w:t>о</w:t>
      </w:r>
      <w:r w:rsidRPr="0046499D">
        <w:rPr>
          <w:rFonts w:ascii="Times New Roman" w:hAnsi="Times New Roman" w:cs="Times New Roman"/>
          <w:sz w:val="24"/>
          <w:szCs w:val="24"/>
        </w:rPr>
        <w:t>формляет игровое помещение рекламой и символикой спонсоров ФШР, местных спонсоров, баннерами и афишами с логотипами ФШР и спонсоров.</w:t>
      </w:r>
    </w:p>
    <w:p w14:paraId="014F4779" w14:textId="4754BF1F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46499D">
        <w:rPr>
          <w:rFonts w:ascii="Times New Roman" w:hAnsi="Times New Roman" w:cs="Times New Roman"/>
          <w:sz w:val="24"/>
          <w:szCs w:val="24"/>
        </w:rPr>
        <w:t>Судейская коллегия, должностные лица, их обязанности.</w:t>
      </w:r>
    </w:p>
    <w:p w14:paraId="59758C0D" w14:textId="5F7AE3E5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9D">
        <w:rPr>
          <w:rFonts w:ascii="Times New Roman" w:hAnsi="Times New Roman" w:cs="Times New Roman"/>
          <w:sz w:val="24"/>
          <w:szCs w:val="24"/>
        </w:rPr>
        <w:t xml:space="preserve">Главный судья спортивных соревнований – </w:t>
      </w:r>
      <w:r w:rsidR="00D82689" w:rsidRPr="00D82689">
        <w:rPr>
          <w:rFonts w:ascii="Times New Roman" w:hAnsi="Times New Roman" w:cs="Times New Roman"/>
          <w:sz w:val="24"/>
          <w:szCs w:val="24"/>
        </w:rPr>
        <w:t xml:space="preserve">Ивахин Максим Петрович, международный арбитр/спортивный судья всероссийской </w:t>
      </w:r>
      <w:r w:rsidR="00D82689">
        <w:rPr>
          <w:rFonts w:ascii="Times New Roman" w:hAnsi="Times New Roman" w:cs="Times New Roman"/>
          <w:sz w:val="24"/>
          <w:szCs w:val="24"/>
        </w:rPr>
        <w:t>категории (Кемеровская область):</w:t>
      </w:r>
    </w:p>
    <w:p w14:paraId="0D8AB72D" w14:textId="0C15A285" w:rsidR="0046499D" w:rsidRPr="0046499D" w:rsidRDefault="00D82689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непосредственно проводит спортивные соревнования и первичный подсчет кубковых очков;</w:t>
      </w:r>
    </w:p>
    <w:p w14:paraId="1DA2003B" w14:textId="1FA7A1C2" w:rsidR="0046499D" w:rsidRPr="0046499D" w:rsidRDefault="00D82689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несет ответственность за соблюдение Регламента по организации и проведению  спортивных мероприятий на спортивных соревнованиях в условиях сохранения рисков распространения COVID-19;</w:t>
      </w:r>
    </w:p>
    <w:p w14:paraId="6AEFAAD4" w14:textId="77453C9E" w:rsidR="0046499D" w:rsidRPr="0046499D" w:rsidRDefault="00D82689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отвечает за безопасность участников и зрителей в игровой зоне.</w:t>
      </w:r>
    </w:p>
    <w:p w14:paraId="0779673A" w14:textId="5C797016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9D">
        <w:rPr>
          <w:rFonts w:ascii="Times New Roman" w:hAnsi="Times New Roman" w:cs="Times New Roman"/>
          <w:sz w:val="24"/>
          <w:szCs w:val="24"/>
        </w:rPr>
        <w:t xml:space="preserve">Директор спортивных соревнований Степанян Альберт </w:t>
      </w:r>
      <w:proofErr w:type="spellStart"/>
      <w:r w:rsidRPr="0046499D">
        <w:rPr>
          <w:rFonts w:ascii="Times New Roman" w:hAnsi="Times New Roman" w:cs="Times New Roman"/>
          <w:sz w:val="24"/>
          <w:szCs w:val="24"/>
        </w:rPr>
        <w:t>Азарапетович</w:t>
      </w:r>
      <w:proofErr w:type="spellEnd"/>
      <w:r w:rsidR="00D82689">
        <w:rPr>
          <w:rFonts w:ascii="Times New Roman" w:hAnsi="Times New Roman" w:cs="Times New Roman"/>
          <w:sz w:val="24"/>
          <w:szCs w:val="24"/>
        </w:rPr>
        <w:t>, международный организатор (Свердловская область)</w:t>
      </w:r>
      <w:r w:rsidR="00F7590C">
        <w:rPr>
          <w:rFonts w:ascii="Times New Roman" w:hAnsi="Times New Roman" w:cs="Times New Roman"/>
          <w:sz w:val="24"/>
          <w:szCs w:val="24"/>
        </w:rPr>
        <w:t>:</w:t>
      </w:r>
    </w:p>
    <w:p w14:paraId="5779D83D" w14:textId="4AD11FB6" w:rsidR="0046499D" w:rsidRPr="0046499D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обеспечивает и несет ответственность за соблюдение Регламента по организации и проведению официальных физкультурных и спортивных мероприятий на Спортивных соревнованиях в условиях сохранения рисков распространения COVID-19;</w:t>
      </w:r>
    </w:p>
    <w:p w14:paraId="78697087" w14:textId="2F6AAE93" w:rsidR="0046499D" w:rsidRPr="0046499D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обеспечивает безопасность участников и зрителей в ходе спортивных соревнований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</w:t>
      </w:r>
      <w:proofErr w:type="gramStart"/>
      <w:r w:rsidR="0046499D" w:rsidRPr="004649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00ED91E" w14:textId="77777777" w:rsidR="0046499D" w:rsidRPr="0046499D" w:rsidRDefault="0046499D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9D">
        <w:rPr>
          <w:rFonts w:ascii="Times New Roman" w:hAnsi="Times New Roman" w:cs="Times New Roman"/>
          <w:sz w:val="24"/>
          <w:szCs w:val="24"/>
        </w:rPr>
        <w:t>Председатель комиссии по допуску Першина Елена Геннадьевна:</w:t>
      </w:r>
    </w:p>
    <w:p w14:paraId="54AC00EE" w14:textId="72A2BFBA" w:rsidR="0046499D" w:rsidRPr="0046499D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обеспечивает работу комиссии по допуску;</w:t>
      </w:r>
    </w:p>
    <w:p w14:paraId="65AC8AAB" w14:textId="345B7281" w:rsidR="0046499D" w:rsidRPr="0046499D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обеспечивает прием и сохранность документов при официальной регистрации участников;</w:t>
      </w:r>
    </w:p>
    <w:p w14:paraId="2750B24A" w14:textId="2DD8734F" w:rsidR="0046499D" w:rsidRPr="0046499D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обеспечивает предоставление в комиссию по допуску Согласие на обработку персональных данных от спортсменов</w:t>
      </w:r>
    </w:p>
    <w:p w14:paraId="5DD49780" w14:textId="366EB6AB" w:rsidR="0046499D" w:rsidRPr="0046499D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принимает решение о допуске спортсменов к спортивным соревнованиям;</w:t>
      </w:r>
    </w:p>
    <w:p w14:paraId="47331593" w14:textId="2031419C" w:rsidR="00E528A6" w:rsidRPr="00BE057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99D" w:rsidRPr="0046499D">
        <w:rPr>
          <w:rFonts w:ascii="Times New Roman" w:hAnsi="Times New Roman" w:cs="Times New Roman"/>
          <w:sz w:val="24"/>
          <w:szCs w:val="24"/>
        </w:rPr>
        <w:t>готовит и подписывает протокол о допуске спортсменов к спортивным соревнованиям.</w:t>
      </w:r>
    </w:p>
    <w:p w14:paraId="1CAECA07" w14:textId="77777777" w:rsidR="00F7590C" w:rsidRDefault="00F7590C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652A8" w14:textId="7CA5CC5C" w:rsidR="00E85F28" w:rsidRPr="009D2BF5" w:rsidRDefault="00E85F28" w:rsidP="00D90084">
      <w:pPr>
        <w:spacing w:after="0" w:line="240" w:lineRule="auto"/>
        <w:ind w:left="284" w:right="-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F5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D90084" w:rsidRPr="009D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F5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099DBAB2" w14:textId="23201894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3.1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Меры и условия, касающиеся обеспечения безопасности участников и зрителей, их законных интересов при проведении спортивных соревнований.</w:t>
      </w:r>
    </w:p>
    <w:p w14:paraId="030FF2F8" w14:textId="067C84ED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3.1.1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14:paraId="15E8BF55" w14:textId="720425A7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3.1.2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1D00CBF1" w14:textId="30E114C7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3.1.3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5F28">
        <w:rPr>
          <w:rFonts w:ascii="Times New Roman" w:hAnsi="Times New Roman" w:cs="Times New Roman"/>
          <w:sz w:val="24"/>
          <w:szCs w:val="24"/>
        </w:rPr>
        <w:t xml:space="preserve">Спортивные соревнования проводятся с учетом разрешительных актов, принятых в рамках борьбы с новой </w:t>
      </w:r>
      <w:proofErr w:type="spellStart"/>
      <w:r w:rsidRPr="00E85F2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85F28">
        <w:rPr>
          <w:rFonts w:ascii="Times New Roman" w:hAnsi="Times New Roman" w:cs="Times New Roman"/>
          <w:sz w:val="24"/>
          <w:szCs w:val="24"/>
        </w:rPr>
        <w:t xml:space="preserve"> инфекцией COVID-19 на территории Свердловской области,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E85F28">
        <w:rPr>
          <w:rFonts w:ascii="Times New Roman" w:hAnsi="Times New Roman" w:cs="Times New Roman"/>
          <w:sz w:val="24"/>
          <w:szCs w:val="24"/>
        </w:rPr>
        <w:t>Матыциным</w:t>
      </w:r>
      <w:proofErr w:type="spellEnd"/>
      <w:r w:rsidRPr="00E85F28">
        <w:rPr>
          <w:rFonts w:ascii="Times New Roman" w:hAnsi="Times New Roman" w:cs="Times New Roman"/>
          <w:sz w:val="24"/>
          <w:szCs w:val="24"/>
        </w:rPr>
        <w:t xml:space="preserve"> и Главным государственным санитарным врачом Российской Федерации А.Ю. Поповой.</w:t>
      </w:r>
      <w:proofErr w:type="gramEnd"/>
    </w:p>
    <w:p w14:paraId="429C9F89" w14:textId="46EFD60B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3.2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Требования к обеспечению безопасности предъявляются в соответствии с Положением о всероссийских и межрегиональных официальных спортивных соревнованиях по шахматам на текущий год и законодательством РФ.</w:t>
      </w:r>
    </w:p>
    <w:p w14:paraId="0DA13373" w14:textId="79F33464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3.3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общественного порядка и безопасность граждан при проведении соревнований, в том числе за подачу уведомления о проведении спортивных соревнований в установленные законом сроки в УМВД России  по городу </w:t>
      </w:r>
      <w:r w:rsidR="00D90084" w:rsidRPr="00E85F28">
        <w:rPr>
          <w:rFonts w:ascii="Times New Roman" w:hAnsi="Times New Roman" w:cs="Times New Roman"/>
          <w:sz w:val="24"/>
          <w:szCs w:val="24"/>
        </w:rPr>
        <w:t>Екатеринбургу</w:t>
      </w:r>
      <w:r w:rsidRPr="00E85F28">
        <w:rPr>
          <w:rFonts w:ascii="Times New Roman" w:hAnsi="Times New Roman" w:cs="Times New Roman"/>
          <w:sz w:val="24"/>
          <w:szCs w:val="24"/>
        </w:rPr>
        <w:t>, возлагается на ГАУ СО «ЦСМ».</w:t>
      </w:r>
    </w:p>
    <w:p w14:paraId="7C3F6CBC" w14:textId="022DDCB7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3.4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 xml:space="preserve">Ответственными лицами за обеспечение безопасности во время спортивных соревнований являются главный судья и директор турнир, руководитель спортсооружения, на котором проводятся спортивные соревнования. Ответственные за обеспечение безопасности участников вне игровой зоны – руководители делегаций и сопровождающие лица. </w:t>
      </w:r>
    </w:p>
    <w:p w14:paraId="283B5DB6" w14:textId="3478F9AD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3.5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85F2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5F28">
        <w:rPr>
          <w:rFonts w:ascii="Times New Roman" w:hAnsi="Times New Roman" w:cs="Times New Roman"/>
          <w:sz w:val="24"/>
          <w:szCs w:val="24"/>
        </w:rPr>
        <w:t xml:space="preserve">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0886DAE0" w14:textId="200F273C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3.6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Требования по обеспечению политики в отношении обработки персональных данных участников спортивных соревнований. Обеспечение защиты законных интересов субъектов персональных данных осуществляется в соответствии с требованиями Федерального закона от 27 июля 2006 года № 152-ФЗ «О персональных данных» и принятыми в соответствии с ним нормативными правовыми актами.</w:t>
      </w:r>
    </w:p>
    <w:p w14:paraId="388768FD" w14:textId="0060FAEC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3.7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Требования по обеспечению медицинской помощью участников и зрителей спортивных соревнований.</w:t>
      </w:r>
    </w:p>
    <w:p w14:paraId="3DD392CB" w14:textId="10F30A01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3.7.1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5F28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E85F28"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78B34A43" w14:textId="56D376E5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3.7.2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Допуск спортсменов к соревнованиям по медицинским показаниям осуществляется не ранее чем за 30 дней до начала соревнований.</w:t>
      </w:r>
    </w:p>
    <w:p w14:paraId="1134E859" w14:textId="09850151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3.7.3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Во время тура в обязательном порядке спортсмен должен использовать средства индивидуальной защиты, закрывающие органы дыхания: маску или защитный экран.</w:t>
      </w:r>
    </w:p>
    <w:p w14:paraId="35C2697C" w14:textId="4E9036E6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3.7.4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В целях минимизации рисков распространения COVID-19 всем иногородним участникам рекомендовано проживать в официальном отеле спортивных соревнований.</w:t>
      </w:r>
    </w:p>
    <w:p w14:paraId="7E559B00" w14:textId="0D96F16C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3.7.5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5F28">
        <w:rPr>
          <w:rFonts w:ascii="Times New Roman" w:hAnsi="Times New Roman" w:cs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</w:t>
      </w:r>
      <w:proofErr w:type="gramEnd"/>
      <w:r w:rsidRPr="00E85F28">
        <w:rPr>
          <w:rFonts w:ascii="Times New Roman" w:hAnsi="Times New Roman" w:cs="Times New Roman"/>
          <w:sz w:val="24"/>
          <w:szCs w:val="24"/>
        </w:rPr>
        <w:t xml:space="preserve">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52850DA" w14:textId="72B863DE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3.7.6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 (далее — Антидопинговые правила).</w:t>
      </w:r>
    </w:p>
    <w:p w14:paraId="66B28CCA" w14:textId="26DC3F39" w:rsidR="00E85F28" w:rsidRPr="00E85F28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3.7.7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14:paraId="798CA1B1" w14:textId="6A72460C" w:rsidR="006B5124" w:rsidRDefault="00E85F28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28">
        <w:rPr>
          <w:rFonts w:ascii="Times New Roman" w:hAnsi="Times New Roman" w:cs="Times New Roman"/>
          <w:sz w:val="24"/>
          <w:szCs w:val="24"/>
        </w:rPr>
        <w:t>3.7.8</w:t>
      </w:r>
      <w:r w:rsidR="00D90084">
        <w:rPr>
          <w:rFonts w:ascii="Times New Roman" w:hAnsi="Times New Roman" w:cs="Times New Roman"/>
          <w:sz w:val="24"/>
          <w:szCs w:val="24"/>
        </w:rPr>
        <w:t xml:space="preserve">. </w:t>
      </w:r>
      <w:r w:rsidRPr="00E85F2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проведения спортивных соревнований, каждый участник спортивных соревнований, перенесший </w:t>
      </w:r>
      <w:proofErr w:type="spellStart"/>
      <w:r w:rsidRPr="00E85F28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E85F28">
        <w:rPr>
          <w:rFonts w:ascii="Times New Roman" w:hAnsi="Times New Roman" w:cs="Times New Roman"/>
          <w:sz w:val="24"/>
          <w:szCs w:val="24"/>
        </w:rPr>
        <w:t xml:space="preserve"> инфекцию (COVID-19), обязан </w:t>
      </w:r>
      <w:proofErr w:type="gramStart"/>
      <w:r w:rsidRPr="00E85F28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E85F28">
        <w:rPr>
          <w:rFonts w:ascii="Times New Roman" w:hAnsi="Times New Roman" w:cs="Times New Roman"/>
          <w:sz w:val="24"/>
          <w:szCs w:val="24"/>
        </w:rPr>
        <w:t xml:space="preserve"> (медицинская справка, выписка из истории болезни) о перенесенном заболевании в комиссию по допуску участников.</w:t>
      </w:r>
    </w:p>
    <w:p w14:paraId="2386E636" w14:textId="77777777" w:rsidR="00FD23DE" w:rsidRPr="00BE0578" w:rsidRDefault="00FD23DE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F998D" w14:textId="77777777" w:rsidR="00FD23DE" w:rsidRPr="009D2BF5" w:rsidRDefault="00DC6CA7" w:rsidP="00FD23DE">
      <w:pPr>
        <w:pStyle w:val="1"/>
        <w:spacing w:after="0" w:line="240" w:lineRule="auto"/>
        <w:ind w:left="0" w:right="-283" w:firstLine="0"/>
        <w:rPr>
          <w:szCs w:val="24"/>
        </w:rPr>
      </w:pPr>
      <w:r w:rsidRPr="009D2BF5">
        <w:rPr>
          <w:szCs w:val="24"/>
        </w:rPr>
        <w:t xml:space="preserve">Раздел 4. </w:t>
      </w:r>
      <w:r w:rsidRPr="009D2BF5">
        <w:rPr>
          <w:szCs w:val="24"/>
        </w:rPr>
        <w:t>ОБЩИЕ СВЕДЕНИЯ О СПОРТИВНОМ СОРЕВНОВАНИИ</w:t>
      </w:r>
    </w:p>
    <w:p w14:paraId="00B7F27F" w14:textId="3E029130" w:rsidR="00DC6CA7" w:rsidRPr="00DC6CA7" w:rsidRDefault="00DC6CA7" w:rsidP="00FD23DE">
      <w:pPr>
        <w:pStyle w:val="1"/>
        <w:spacing w:after="0" w:line="240" w:lineRule="auto"/>
        <w:ind w:left="0" w:right="-283" w:firstLine="0"/>
        <w:rPr>
          <w:szCs w:val="24"/>
        </w:rPr>
      </w:pPr>
      <w:r w:rsidRPr="00DC6CA7">
        <w:rPr>
          <w:b w:val="0"/>
          <w:szCs w:val="24"/>
        </w:rPr>
        <w:t>Место и сроки проведения соревнований</w:t>
      </w:r>
    </w:p>
    <w:p w14:paraId="2BDE9FC5" w14:textId="14F25FF6" w:rsidR="00DC6CA7" w:rsidRPr="00DC6CA7" w:rsidRDefault="00DC6CA7" w:rsidP="00D90084">
      <w:pPr>
        <w:pStyle w:val="1"/>
        <w:spacing w:after="0" w:line="240" w:lineRule="auto"/>
        <w:ind w:left="568" w:right="-283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4.1. </w:t>
      </w:r>
      <w:r w:rsidRPr="00DC6CA7">
        <w:rPr>
          <w:b w:val="0"/>
          <w:szCs w:val="24"/>
        </w:rPr>
        <w:t xml:space="preserve">Даты спортивных соревнований: с </w:t>
      </w:r>
      <w:r>
        <w:rPr>
          <w:b w:val="0"/>
          <w:szCs w:val="24"/>
        </w:rPr>
        <w:t>01</w:t>
      </w:r>
      <w:r w:rsidRPr="00DC6CA7">
        <w:rPr>
          <w:b w:val="0"/>
          <w:szCs w:val="24"/>
        </w:rPr>
        <w:t xml:space="preserve"> </w:t>
      </w:r>
      <w:r>
        <w:rPr>
          <w:b w:val="0"/>
          <w:szCs w:val="24"/>
        </w:rPr>
        <w:t>августа</w:t>
      </w:r>
      <w:r w:rsidRPr="00DC6CA7">
        <w:rPr>
          <w:b w:val="0"/>
          <w:szCs w:val="24"/>
        </w:rPr>
        <w:t xml:space="preserve"> </w:t>
      </w:r>
      <w:r w:rsidRPr="00DC6CA7">
        <w:rPr>
          <w:b w:val="0"/>
          <w:szCs w:val="24"/>
        </w:rPr>
        <w:t xml:space="preserve">(день приезда) по </w:t>
      </w:r>
      <w:r>
        <w:rPr>
          <w:b w:val="0"/>
          <w:szCs w:val="24"/>
        </w:rPr>
        <w:t>12</w:t>
      </w:r>
      <w:r w:rsidRPr="00DC6CA7">
        <w:rPr>
          <w:b w:val="0"/>
          <w:szCs w:val="24"/>
        </w:rPr>
        <w:t xml:space="preserve"> </w:t>
      </w:r>
      <w:r>
        <w:rPr>
          <w:b w:val="0"/>
          <w:szCs w:val="24"/>
        </w:rPr>
        <w:t>августа</w:t>
      </w:r>
      <w:r w:rsidRPr="00DC6CA7">
        <w:rPr>
          <w:b w:val="0"/>
          <w:szCs w:val="24"/>
        </w:rPr>
        <w:t xml:space="preserve"> </w:t>
      </w:r>
      <w:r w:rsidRPr="00DC6CA7">
        <w:rPr>
          <w:b w:val="0"/>
          <w:szCs w:val="24"/>
        </w:rPr>
        <w:t>(день отъезда) 2022 года.</w:t>
      </w:r>
    </w:p>
    <w:p w14:paraId="6FA584EA" w14:textId="0FC98039" w:rsidR="00DC6CA7" w:rsidRDefault="00DC6CA7" w:rsidP="00D90084">
      <w:pPr>
        <w:pStyle w:val="1"/>
        <w:spacing w:after="0" w:line="240" w:lineRule="auto"/>
        <w:ind w:left="568" w:right="-283" w:firstLine="0"/>
        <w:jc w:val="both"/>
        <w:rPr>
          <w:szCs w:val="24"/>
        </w:rPr>
      </w:pPr>
      <w:r>
        <w:rPr>
          <w:b w:val="0"/>
          <w:szCs w:val="24"/>
        </w:rPr>
        <w:t xml:space="preserve">4.2. </w:t>
      </w:r>
      <w:r w:rsidRPr="00DC6CA7">
        <w:rPr>
          <w:b w:val="0"/>
          <w:szCs w:val="24"/>
        </w:rPr>
        <w:t xml:space="preserve">Место проведения спортивных соревнований: Свердловская область, г. Екатеринбург, </w:t>
      </w:r>
      <w:r w:rsidRPr="00DC6CA7">
        <w:rPr>
          <w:b w:val="0"/>
          <w:szCs w:val="24"/>
        </w:rPr>
        <w:t>Дворец игровых видов спорта «</w:t>
      </w:r>
      <w:proofErr w:type="spellStart"/>
      <w:r w:rsidRPr="00DC6CA7">
        <w:rPr>
          <w:b w:val="0"/>
          <w:szCs w:val="24"/>
        </w:rPr>
        <w:t>Уралочка</w:t>
      </w:r>
      <w:proofErr w:type="spellEnd"/>
      <w:r w:rsidRPr="00DC6CA7">
        <w:rPr>
          <w:b w:val="0"/>
          <w:szCs w:val="24"/>
        </w:rPr>
        <w:t>», Олимпийская набережная, 3</w:t>
      </w:r>
      <w:r>
        <w:rPr>
          <w:b w:val="0"/>
          <w:szCs w:val="24"/>
        </w:rPr>
        <w:t>, Бл</w:t>
      </w:r>
      <w:r w:rsidR="00C70B00">
        <w:rPr>
          <w:b w:val="0"/>
          <w:szCs w:val="24"/>
        </w:rPr>
        <w:t>о</w:t>
      </w:r>
      <w:r>
        <w:rPr>
          <w:b w:val="0"/>
          <w:szCs w:val="24"/>
        </w:rPr>
        <w:t>к А</w:t>
      </w:r>
      <w:r w:rsidR="00D90084">
        <w:rPr>
          <w:b w:val="0"/>
          <w:szCs w:val="24"/>
        </w:rPr>
        <w:t>.</w:t>
      </w:r>
    </w:p>
    <w:p w14:paraId="02C45921" w14:textId="77777777" w:rsidR="00C70B00" w:rsidRDefault="00C70B00" w:rsidP="00FD23DE">
      <w:pPr>
        <w:pStyle w:val="1"/>
        <w:spacing w:after="0" w:line="240" w:lineRule="auto"/>
        <w:ind w:left="568" w:right="141" w:firstLine="0"/>
        <w:rPr>
          <w:b w:val="0"/>
          <w:szCs w:val="24"/>
        </w:rPr>
      </w:pPr>
    </w:p>
    <w:p w14:paraId="0B1A7EEB" w14:textId="4AE358EA" w:rsidR="00FD23DE" w:rsidRPr="00C70B00" w:rsidRDefault="00FD23DE" w:rsidP="00FD23DE">
      <w:pPr>
        <w:pStyle w:val="1"/>
        <w:spacing w:after="0" w:line="240" w:lineRule="auto"/>
        <w:ind w:left="568" w:right="141" w:firstLine="0"/>
        <w:rPr>
          <w:b w:val="0"/>
          <w:szCs w:val="24"/>
        </w:rPr>
      </w:pPr>
      <w:r w:rsidRPr="00C70B00">
        <w:rPr>
          <w:b w:val="0"/>
          <w:szCs w:val="24"/>
        </w:rPr>
        <w:t xml:space="preserve">Программа </w:t>
      </w:r>
      <w:r w:rsidRPr="00C70B00">
        <w:rPr>
          <w:b w:val="0"/>
          <w:szCs w:val="24"/>
        </w:rPr>
        <w:t>Спортивных соревнований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21"/>
        <w:gridCol w:w="2392"/>
        <w:gridCol w:w="1835"/>
        <w:gridCol w:w="4771"/>
      </w:tblGrid>
      <w:tr w:rsidR="00FD23DE" w:rsidRPr="00BE0578" w14:paraId="0FBFB651" w14:textId="77777777" w:rsidTr="00C70B00">
        <w:tc>
          <w:tcPr>
            <w:tcW w:w="721" w:type="dxa"/>
            <w:shd w:val="clear" w:color="auto" w:fill="F2F2F2" w:themeFill="background1" w:themeFillShade="F2"/>
          </w:tcPr>
          <w:p w14:paraId="1283BC50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14:paraId="62DC12B7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2FC6E587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71" w:type="dxa"/>
            <w:shd w:val="clear" w:color="auto" w:fill="F2F2F2" w:themeFill="background1" w:themeFillShade="F2"/>
          </w:tcPr>
          <w:p w14:paraId="7C6026DC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FD23DE" w:rsidRPr="00BE0578" w14:paraId="030D00C9" w14:textId="77777777" w:rsidTr="00C70B00">
        <w:tc>
          <w:tcPr>
            <w:tcW w:w="721" w:type="dxa"/>
          </w:tcPr>
          <w:p w14:paraId="48C20696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  <w:vAlign w:val="center"/>
          </w:tcPr>
          <w:p w14:paraId="56837511" w14:textId="77777777" w:rsidR="00FD23DE" w:rsidRPr="00BB043F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EFF72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835" w:type="dxa"/>
            <w:vAlign w:val="center"/>
          </w:tcPr>
          <w:p w14:paraId="020A6BF8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Align w:val="center"/>
          </w:tcPr>
          <w:p w14:paraId="64DCBB5E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Приезд участников</w:t>
            </w:r>
          </w:p>
        </w:tc>
      </w:tr>
      <w:tr w:rsidR="00FD23DE" w:rsidRPr="00BE0578" w14:paraId="7F684F23" w14:textId="77777777" w:rsidTr="00C70B00">
        <w:trPr>
          <w:trHeight w:val="282"/>
        </w:trPr>
        <w:tc>
          <w:tcPr>
            <w:tcW w:w="721" w:type="dxa"/>
          </w:tcPr>
          <w:p w14:paraId="24E3DE43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vMerge/>
            <w:vAlign w:val="center"/>
          </w:tcPr>
          <w:p w14:paraId="54D26F81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280C9D6D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 – 19.00</w:t>
            </w:r>
          </w:p>
        </w:tc>
        <w:tc>
          <w:tcPr>
            <w:tcW w:w="4771" w:type="dxa"/>
            <w:vMerge w:val="restart"/>
            <w:vAlign w:val="center"/>
          </w:tcPr>
          <w:p w14:paraId="07003837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участников, работа комиссии</w:t>
            </w:r>
          </w:p>
          <w:p w14:paraId="2E7952C0" w14:textId="6DB926AA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допуску</w:t>
            </w:r>
            <w:r w:rsidR="00F13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472" w:rsidRPr="00F13472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</w:t>
            </w:r>
            <w:r w:rsidR="00F13472" w:rsidRPr="00F13472">
              <w:t xml:space="preserve"> </w:t>
            </w:r>
            <w:r w:rsidR="00F13472" w:rsidRPr="00F13472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Дворец игровых видов спорта «</w:t>
            </w:r>
            <w:proofErr w:type="spellStart"/>
            <w:r w:rsidR="00F13472" w:rsidRPr="00F1347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="00F13472" w:rsidRPr="00F13472">
              <w:rPr>
                <w:rFonts w:ascii="Times New Roman" w:eastAsia="Times New Roman" w:hAnsi="Times New Roman" w:cs="Times New Roman"/>
                <w:sz w:val="24"/>
                <w:szCs w:val="24"/>
              </w:rPr>
              <w:t>», Олимпийская набережная, 3</w:t>
            </w:r>
          </w:p>
        </w:tc>
      </w:tr>
      <w:tr w:rsidR="00FD23DE" w:rsidRPr="00BE0578" w14:paraId="487CA81A" w14:textId="77777777" w:rsidTr="00C70B00">
        <w:tc>
          <w:tcPr>
            <w:tcW w:w="721" w:type="dxa"/>
          </w:tcPr>
          <w:p w14:paraId="5FB0E52E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vMerge w:val="restart"/>
            <w:vAlign w:val="center"/>
          </w:tcPr>
          <w:p w14:paraId="2054EC1B" w14:textId="77777777" w:rsidR="00FD23DE" w:rsidRPr="00BE0578" w:rsidRDefault="00FD23DE" w:rsidP="00F2523C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835" w:type="dxa"/>
            <w:vAlign w:val="center"/>
          </w:tcPr>
          <w:p w14:paraId="74F28BD7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 – 13.00</w:t>
            </w:r>
          </w:p>
        </w:tc>
        <w:tc>
          <w:tcPr>
            <w:tcW w:w="4771" w:type="dxa"/>
            <w:vMerge/>
            <w:vAlign w:val="center"/>
          </w:tcPr>
          <w:p w14:paraId="17EBB49D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3DE" w:rsidRPr="00BE0578" w14:paraId="1E94C633" w14:textId="77777777" w:rsidTr="00C70B00">
        <w:tc>
          <w:tcPr>
            <w:tcW w:w="721" w:type="dxa"/>
          </w:tcPr>
          <w:p w14:paraId="7149C8B5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  <w:vMerge/>
            <w:vAlign w:val="center"/>
          </w:tcPr>
          <w:p w14:paraId="36A5AABC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0C93C631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771" w:type="dxa"/>
            <w:vAlign w:val="center"/>
          </w:tcPr>
          <w:p w14:paraId="1C26FBC0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судейской коллегии</w:t>
            </w:r>
          </w:p>
        </w:tc>
      </w:tr>
      <w:tr w:rsidR="00FD23DE" w:rsidRPr="00BE0578" w14:paraId="09BAD548" w14:textId="77777777" w:rsidTr="00C70B00">
        <w:tc>
          <w:tcPr>
            <w:tcW w:w="721" w:type="dxa"/>
          </w:tcPr>
          <w:p w14:paraId="4C845703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vMerge/>
            <w:vAlign w:val="center"/>
          </w:tcPr>
          <w:p w14:paraId="0C0AE8AF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198D25D8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71" w:type="dxa"/>
            <w:vAlign w:val="center"/>
          </w:tcPr>
          <w:p w14:paraId="56F17FA6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Жеребьёвка 1 тура</w:t>
            </w:r>
          </w:p>
        </w:tc>
      </w:tr>
      <w:tr w:rsidR="00FD23DE" w:rsidRPr="00BE0578" w14:paraId="1BF94AF5" w14:textId="77777777" w:rsidTr="00C70B00">
        <w:tc>
          <w:tcPr>
            <w:tcW w:w="721" w:type="dxa"/>
          </w:tcPr>
          <w:p w14:paraId="5F94D3B1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2" w:type="dxa"/>
            <w:vMerge/>
            <w:vAlign w:val="center"/>
          </w:tcPr>
          <w:p w14:paraId="6B8A1167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2ACA9009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771" w:type="dxa"/>
            <w:vAlign w:val="center"/>
          </w:tcPr>
          <w:p w14:paraId="3804673C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Соревнования</w:t>
            </w:r>
          </w:p>
        </w:tc>
      </w:tr>
      <w:tr w:rsidR="00FD23DE" w:rsidRPr="00BE0578" w14:paraId="622F5C85" w14:textId="77777777" w:rsidTr="00C70B00">
        <w:tc>
          <w:tcPr>
            <w:tcW w:w="721" w:type="dxa"/>
          </w:tcPr>
          <w:p w14:paraId="45BD4A88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2" w:type="dxa"/>
            <w:vMerge/>
            <w:vAlign w:val="center"/>
          </w:tcPr>
          <w:p w14:paraId="09E11FB9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1C8AA74B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771" w:type="dxa"/>
            <w:vAlign w:val="center"/>
          </w:tcPr>
          <w:p w14:paraId="0E40ACBC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 тур</w:t>
            </w:r>
          </w:p>
        </w:tc>
      </w:tr>
      <w:tr w:rsidR="00FD23DE" w:rsidRPr="00BE0578" w14:paraId="052BF061" w14:textId="77777777" w:rsidTr="00C70B00">
        <w:trPr>
          <w:trHeight w:val="245"/>
        </w:trPr>
        <w:tc>
          <w:tcPr>
            <w:tcW w:w="721" w:type="dxa"/>
          </w:tcPr>
          <w:p w14:paraId="4DFD4B4F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2" w:type="dxa"/>
            <w:vAlign w:val="center"/>
          </w:tcPr>
          <w:p w14:paraId="093EEC3F" w14:textId="77777777" w:rsidR="00FD23DE" w:rsidRPr="00BE0578" w:rsidRDefault="00FD23DE" w:rsidP="00F2523C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835" w:type="dxa"/>
            <w:vAlign w:val="center"/>
          </w:tcPr>
          <w:p w14:paraId="4DF9D87F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771" w:type="dxa"/>
            <w:vAlign w:val="center"/>
          </w:tcPr>
          <w:p w14:paraId="04F34F0A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2 тур</w:t>
            </w:r>
          </w:p>
        </w:tc>
      </w:tr>
      <w:tr w:rsidR="00FD23DE" w:rsidRPr="00BE0578" w14:paraId="29307778" w14:textId="77777777" w:rsidTr="00C70B00">
        <w:trPr>
          <w:trHeight w:val="299"/>
        </w:trPr>
        <w:tc>
          <w:tcPr>
            <w:tcW w:w="721" w:type="dxa"/>
          </w:tcPr>
          <w:p w14:paraId="01B16021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2" w:type="dxa"/>
            <w:vAlign w:val="center"/>
          </w:tcPr>
          <w:p w14:paraId="0CC18FE2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1835" w:type="dxa"/>
            <w:vAlign w:val="center"/>
          </w:tcPr>
          <w:p w14:paraId="78B985ED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771" w:type="dxa"/>
            <w:vAlign w:val="center"/>
          </w:tcPr>
          <w:p w14:paraId="0053C81C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FD23DE" w:rsidRPr="00BE0578" w14:paraId="5727CA4F" w14:textId="77777777" w:rsidTr="00C70B00">
        <w:tc>
          <w:tcPr>
            <w:tcW w:w="721" w:type="dxa"/>
          </w:tcPr>
          <w:p w14:paraId="43641142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2" w:type="dxa"/>
            <w:vAlign w:val="center"/>
          </w:tcPr>
          <w:p w14:paraId="70F6F0F5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1835" w:type="dxa"/>
            <w:vAlign w:val="center"/>
          </w:tcPr>
          <w:p w14:paraId="4C86DAFE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771" w:type="dxa"/>
            <w:vAlign w:val="center"/>
          </w:tcPr>
          <w:p w14:paraId="6C8C2301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4 тур</w:t>
            </w:r>
          </w:p>
        </w:tc>
      </w:tr>
      <w:tr w:rsidR="00FD23DE" w:rsidRPr="00BE0578" w14:paraId="1C211407" w14:textId="77777777" w:rsidTr="00C70B00">
        <w:tc>
          <w:tcPr>
            <w:tcW w:w="721" w:type="dxa"/>
          </w:tcPr>
          <w:p w14:paraId="2C8916BC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2" w:type="dxa"/>
            <w:vAlign w:val="center"/>
          </w:tcPr>
          <w:p w14:paraId="223A0291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6606" w:type="dxa"/>
            <w:gridSpan w:val="2"/>
          </w:tcPr>
          <w:p w14:paraId="43C5F3A7" w14:textId="6FA60596" w:rsidR="00FD23DE" w:rsidRPr="00BE0578" w:rsidRDefault="00FD23DE" w:rsidP="00FD23DE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96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Выходной, экскурсионная программа, турнир по блицу</w:t>
            </w:r>
          </w:p>
        </w:tc>
      </w:tr>
      <w:tr w:rsidR="00FD23DE" w:rsidRPr="00BE0578" w14:paraId="749E238B" w14:textId="77777777" w:rsidTr="00C70B00">
        <w:tc>
          <w:tcPr>
            <w:tcW w:w="721" w:type="dxa"/>
          </w:tcPr>
          <w:p w14:paraId="15910CAF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2" w:type="dxa"/>
            <w:vAlign w:val="center"/>
          </w:tcPr>
          <w:p w14:paraId="78A05BC7" w14:textId="5EC5EFC8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35" w:type="dxa"/>
            <w:vAlign w:val="center"/>
          </w:tcPr>
          <w:p w14:paraId="3AEDE910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771" w:type="dxa"/>
            <w:vAlign w:val="center"/>
          </w:tcPr>
          <w:p w14:paraId="5412E9BF" w14:textId="75017043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FD23DE" w:rsidRPr="00BE0578" w14:paraId="3D4BD127" w14:textId="77777777" w:rsidTr="00C70B00">
        <w:tc>
          <w:tcPr>
            <w:tcW w:w="721" w:type="dxa"/>
          </w:tcPr>
          <w:p w14:paraId="71C67F8F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2" w:type="dxa"/>
            <w:vAlign w:val="center"/>
          </w:tcPr>
          <w:p w14:paraId="671878B9" w14:textId="31B2BF6E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35" w:type="dxa"/>
            <w:vAlign w:val="center"/>
          </w:tcPr>
          <w:p w14:paraId="30DC4114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771" w:type="dxa"/>
            <w:vAlign w:val="center"/>
          </w:tcPr>
          <w:p w14:paraId="0CB95703" w14:textId="5BD5D7EE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FD23DE" w:rsidRPr="00BE0578" w14:paraId="734900C8" w14:textId="77777777" w:rsidTr="00C70B00">
        <w:tc>
          <w:tcPr>
            <w:tcW w:w="721" w:type="dxa"/>
          </w:tcPr>
          <w:p w14:paraId="20A38E73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2" w:type="dxa"/>
            <w:vAlign w:val="center"/>
          </w:tcPr>
          <w:p w14:paraId="3D9C9DFB" w14:textId="69936F58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35" w:type="dxa"/>
            <w:vAlign w:val="center"/>
          </w:tcPr>
          <w:p w14:paraId="3C65759C" w14:textId="77777777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771" w:type="dxa"/>
            <w:vAlign w:val="center"/>
          </w:tcPr>
          <w:p w14:paraId="1B5DA9D5" w14:textId="131C3CB5" w:rsidR="00FD23DE" w:rsidRPr="00BE0578" w:rsidRDefault="00FD23DE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C70B00" w:rsidRPr="00BE0578" w14:paraId="5B8EF3CA" w14:textId="77777777" w:rsidTr="00C70B00">
        <w:trPr>
          <w:trHeight w:val="333"/>
        </w:trPr>
        <w:tc>
          <w:tcPr>
            <w:tcW w:w="721" w:type="dxa"/>
          </w:tcPr>
          <w:p w14:paraId="52AFDF88" w14:textId="4048C992" w:rsidR="00C70B00" w:rsidRPr="00BE0578" w:rsidRDefault="00C70B00" w:rsidP="00C70B00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2" w:type="dxa"/>
            <w:vAlign w:val="center"/>
          </w:tcPr>
          <w:p w14:paraId="401F4D62" w14:textId="6637FF81" w:rsidR="00C70B00" w:rsidRPr="00BE0578" w:rsidRDefault="00C70B00" w:rsidP="00F2523C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35" w:type="dxa"/>
            <w:vAlign w:val="center"/>
          </w:tcPr>
          <w:p w14:paraId="0BE86E70" w14:textId="4369CF17" w:rsidR="00C70B00" w:rsidRPr="00BE0578" w:rsidRDefault="00C70B00" w:rsidP="00C70B00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1" w:type="dxa"/>
            <w:vAlign w:val="center"/>
          </w:tcPr>
          <w:p w14:paraId="6EE17D40" w14:textId="4D3A7228" w:rsidR="00C70B00" w:rsidRPr="00BE0578" w:rsidRDefault="00C70B00" w:rsidP="00C70B00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C70B00" w:rsidRPr="00BE0578" w14:paraId="3BA0048E" w14:textId="77777777" w:rsidTr="00C70B00">
        <w:trPr>
          <w:trHeight w:val="264"/>
        </w:trPr>
        <w:tc>
          <w:tcPr>
            <w:tcW w:w="721" w:type="dxa"/>
          </w:tcPr>
          <w:p w14:paraId="1630E7E0" w14:textId="4231D0CA" w:rsidR="00C70B00" w:rsidRPr="00BE0578" w:rsidRDefault="00C70B00" w:rsidP="00C70B00">
            <w:pPr>
              <w:spacing w:after="0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2" w:type="dxa"/>
            <w:vMerge w:val="restart"/>
            <w:vAlign w:val="center"/>
          </w:tcPr>
          <w:p w14:paraId="6D3C279B" w14:textId="6430E250" w:rsidR="00C70B00" w:rsidRDefault="00C70B00" w:rsidP="00C70B00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835" w:type="dxa"/>
            <w:vAlign w:val="center"/>
          </w:tcPr>
          <w:p w14:paraId="37C85E18" w14:textId="24B4349E" w:rsidR="00C70B00" w:rsidRDefault="00C70B00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71" w:type="dxa"/>
            <w:vAlign w:val="center"/>
          </w:tcPr>
          <w:p w14:paraId="1CCE9111" w14:textId="6EEC438B" w:rsidR="00C70B00" w:rsidRDefault="00C70B00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тур</w:t>
            </w:r>
          </w:p>
        </w:tc>
      </w:tr>
      <w:tr w:rsidR="00C70B00" w:rsidRPr="00BE0578" w14:paraId="3F6A6D54" w14:textId="77777777" w:rsidTr="00C70B00">
        <w:trPr>
          <w:trHeight w:val="255"/>
        </w:trPr>
        <w:tc>
          <w:tcPr>
            <w:tcW w:w="721" w:type="dxa"/>
            <w:tcBorders>
              <w:bottom w:val="single" w:sz="4" w:space="0" w:color="auto"/>
            </w:tcBorders>
          </w:tcPr>
          <w:p w14:paraId="4985FF48" w14:textId="1AA093CC" w:rsidR="00C70B00" w:rsidRPr="00BE0578" w:rsidRDefault="00C70B00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2" w:type="dxa"/>
            <w:vMerge/>
            <w:tcBorders>
              <w:bottom w:val="single" w:sz="4" w:space="0" w:color="auto"/>
            </w:tcBorders>
            <w:vAlign w:val="center"/>
          </w:tcPr>
          <w:p w14:paraId="349F5B3A" w14:textId="74FA3535" w:rsidR="00C70B00" w:rsidRPr="00BE0578" w:rsidRDefault="00C70B00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607B9364" w14:textId="3DC6C0E8" w:rsidR="00C70B00" w:rsidRPr="00BE0578" w:rsidRDefault="00C70B00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vAlign w:val="center"/>
          </w:tcPr>
          <w:p w14:paraId="7FD23C90" w14:textId="02693EF3" w:rsidR="00C70B00" w:rsidRPr="00BE0578" w:rsidRDefault="00C70B00" w:rsidP="00C70B00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аграждение</w:t>
            </w:r>
          </w:p>
        </w:tc>
      </w:tr>
      <w:tr w:rsidR="00C70B00" w:rsidRPr="00BE0578" w14:paraId="1252F35D" w14:textId="77777777" w:rsidTr="00C70B00">
        <w:tc>
          <w:tcPr>
            <w:tcW w:w="721" w:type="dxa"/>
          </w:tcPr>
          <w:p w14:paraId="3138F31B" w14:textId="084398B4" w:rsidR="00C70B00" w:rsidRDefault="00C70B00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2" w:type="dxa"/>
            <w:vAlign w:val="center"/>
          </w:tcPr>
          <w:p w14:paraId="70D3181D" w14:textId="12BE1037" w:rsidR="00C70B00" w:rsidRPr="00BE0578" w:rsidRDefault="00C70B00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00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835" w:type="dxa"/>
            <w:vAlign w:val="center"/>
          </w:tcPr>
          <w:p w14:paraId="6D511169" w14:textId="77777777" w:rsidR="00C70B00" w:rsidRPr="00BE0578" w:rsidRDefault="00C70B00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1" w:type="dxa"/>
            <w:vAlign w:val="center"/>
          </w:tcPr>
          <w:p w14:paraId="5A15D32B" w14:textId="0A217AE5" w:rsidR="00C70B00" w:rsidRPr="00BE0578" w:rsidRDefault="00C70B00" w:rsidP="00F2523C">
            <w:pPr>
              <w:spacing w:after="0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0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участников</w:t>
            </w:r>
          </w:p>
        </w:tc>
      </w:tr>
    </w:tbl>
    <w:p w14:paraId="71643970" w14:textId="77777777" w:rsidR="00C87227" w:rsidRPr="00BE0578" w:rsidRDefault="00C87227" w:rsidP="005463D6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F466C4" w14:textId="2066C26A" w:rsidR="00E528A6" w:rsidRPr="00F13472" w:rsidRDefault="00F13472" w:rsidP="00F13472">
      <w:pPr>
        <w:pStyle w:val="1"/>
        <w:spacing w:after="0" w:line="240" w:lineRule="auto"/>
        <w:ind w:left="568" w:right="-283" w:firstLine="0"/>
        <w:rPr>
          <w:b w:val="0"/>
          <w:szCs w:val="24"/>
        </w:rPr>
      </w:pPr>
      <w:r>
        <w:rPr>
          <w:szCs w:val="24"/>
        </w:rPr>
        <w:t>Раздел 5. УСЛОВИЯ ФИНАНСИРОВАНИЯ</w:t>
      </w:r>
    </w:p>
    <w:p w14:paraId="17047771" w14:textId="4A986292" w:rsidR="007657CC" w:rsidRPr="007657CC" w:rsidRDefault="007657CC" w:rsidP="007657CC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463D6">
        <w:rPr>
          <w:rFonts w:ascii="Times New Roman" w:hAnsi="Times New Roman" w:cs="Times New Roman"/>
          <w:sz w:val="24"/>
          <w:szCs w:val="24"/>
        </w:rPr>
        <w:t xml:space="preserve">. </w:t>
      </w:r>
      <w:r w:rsidRPr="007657CC"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Свердловской области в лице ГАУ СО «ЦСМ» осуществляет долевое финансовое обеспечение Соревнования в соответствии с Порядком финансирования за счет средств областного бюджета и нормами расходов средств на проведение спортивных мероприятий согласно утвержденной смете.</w:t>
      </w:r>
    </w:p>
    <w:p w14:paraId="2166EF49" w14:textId="757645F3" w:rsidR="007657CC" w:rsidRPr="007657CC" w:rsidRDefault="007657CC" w:rsidP="007657CC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657CC">
        <w:rPr>
          <w:rFonts w:ascii="Times New Roman" w:hAnsi="Times New Roman" w:cs="Times New Roman"/>
          <w:sz w:val="24"/>
          <w:szCs w:val="24"/>
        </w:rPr>
        <w:t xml:space="preserve">Призовой фонд предоставляет генеральный спонсор Соревнований </w:t>
      </w:r>
      <w:r w:rsidRPr="007657CC">
        <w:rPr>
          <w:rFonts w:ascii="Times New Roman" w:hAnsi="Times New Roman" w:cs="Times New Roman"/>
          <w:sz w:val="24"/>
          <w:szCs w:val="24"/>
        </w:rPr>
        <w:t>АО «ПФ» СКБ Контур» и ФШР</w:t>
      </w:r>
      <w:r w:rsidRPr="007657CC">
        <w:rPr>
          <w:rFonts w:ascii="Times New Roman" w:hAnsi="Times New Roman" w:cs="Times New Roman"/>
          <w:sz w:val="24"/>
          <w:szCs w:val="24"/>
        </w:rPr>
        <w:t>».</w:t>
      </w:r>
    </w:p>
    <w:p w14:paraId="04F69712" w14:textId="17963315" w:rsidR="007657CC" w:rsidRPr="007657CC" w:rsidRDefault="007657CC" w:rsidP="007657CC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657CC">
        <w:rPr>
          <w:rFonts w:ascii="Times New Roman" w:hAnsi="Times New Roman" w:cs="Times New Roman"/>
          <w:sz w:val="24"/>
          <w:szCs w:val="24"/>
        </w:rPr>
        <w:t>3</w:t>
      </w:r>
      <w:r w:rsidR="005463D6">
        <w:rPr>
          <w:rFonts w:ascii="Times New Roman" w:hAnsi="Times New Roman" w:cs="Times New Roman"/>
          <w:sz w:val="24"/>
          <w:szCs w:val="24"/>
        </w:rPr>
        <w:t xml:space="preserve">. </w:t>
      </w:r>
      <w:r w:rsidRPr="007657CC">
        <w:rPr>
          <w:rFonts w:ascii="Times New Roman" w:hAnsi="Times New Roman" w:cs="Times New Roman"/>
          <w:sz w:val="24"/>
          <w:szCs w:val="24"/>
        </w:rPr>
        <w:t xml:space="preserve">ФШР несет расходы по предоставлению наградной атрибутики (кубки) и призового фонда в размере 200 000 (двести тысяч) рублей. </w:t>
      </w:r>
    </w:p>
    <w:p w14:paraId="030E2EF6" w14:textId="783270D0" w:rsidR="007657CC" w:rsidRPr="007657CC" w:rsidRDefault="007657CC" w:rsidP="007657CC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57CC">
        <w:rPr>
          <w:rFonts w:ascii="Times New Roman" w:hAnsi="Times New Roman" w:cs="Times New Roman"/>
          <w:sz w:val="24"/>
          <w:szCs w:val="24"/>
        </w:rPr>
        <w:t>.4</w:t>
      </w:r>
      <w:r w:rsidR="005463D6">
        <w:rPr>
          <w:rFonts w:ascii="Times New Roman" w:hAnsi="Times New Roman" w:cs="Times New Roman"/>
          <w:sz w:val="24"/>
          <w:szCs w:val="24"/>
        </w:rPr>
        <w:t xml:space="preserve">. </w:t>
      </w:r>
      <w:r w:rsidRPr="007657CC">
        <w:rPr>
          <w:rFonts w:ascii="Times New Roman" w:hAnsi="Times New Roman" w:cs="Times New Roman"/>
          <w:sz w:val="24"/>
          <w:szCs w:val="24"/>
        </w:rPr>
        <w:t xml:space="preserve">РОО «ФШСО» несет расходы на приобретение канцелярских товаров, а также иные расходы по организации и проведению соревнований.  </w:t>
      </w:r>
    </w:p>
    <w:p w14:paraId="522C474B" w14:textId="421EC0A4" w:rsidR="007657CC" w:rsidRPr="007657CC" w:rsidRDefault="005463D6" w:rsidP="007657CC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7CC" w:rsidRPr="007657CC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7CC" w:rsidRPr="007657CC">
        <w:rPr>
          <w:rFonts w:ascii="Times New Roman" w:hAnsi="Times New Roman" w:cs="Times New Roman"/>
          <w:sz w:val="24"/>
          <w:szCs w:val="24"/>
        </w:rPr>
        <w:t xml:space="preserve">Расходы по командированию участников, тренеров, представителей несут командирующие организации (в </w:t>
      </w:r>
      <w:proofErr w:type="spellStart"/>
      <w:r w:rsidR="007657CC" w:rsidRPr="007657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657CC" w:rsidRPr="007657CC">
        <w:rPr>
          <w:rFonts w:ascii="Times New Roman" w:hAnsi="Times New Roman" w:cs="Times New Roman"/>
          <w:sz w:val="24"/>
          <w:szCs w:val="24"/>
        </w:rPr>
        <w:t>., проезд, суточные в пути, страхование участников, тест ПЦР).</w:t>
      </w:r>
    </w:p>
    <w:p w14:paraId="07B7DD5F" w14:textId="30D12EC4" w:rsidR="007657CC" w:rsidRPr="007657CC" w:rsidRDefault="005463D6" w:rsidP="007657CC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7CC" w:rsidRPr="007657CC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7CC" w:rsidRPr="007657CC">
        <w:rPr>
          <w:rFonts w:ascii="Times New Roman" w:hAnsi="Times New Roman" w:cs="Times New Roman"/>
          <w:sz w:val="24"/>
          <w:szCs w:val="24"/>
        </w:rPr>
        <w:t>Организаторы несут расходы по проезду, приему и оплаты работы судейской коллегии.</w:t>
      </w:r>
    </w:p>
    <w:p w14:paraId="009290E1" w14:textId="63FBF137" w:rsidR="005463D6" w:rsidRDefault="005463D6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7CC" w:rsidRPr="007657CC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7CC" w:rsidRPr="007657CC">
        <w:rPr>
          <w:rFonts w:ascii="Times New Roman" w:hAnsi="Times New Roman" w:cs="Times New Roman"/>
          <w:sz w:val="24"/>
          <w:szCs w:val="24"/>
        </w:rPr>
        <w:t xml:space="preserve">Заявочные взносы расходуются </w:t>
      </w:r>
      <w:r w:rsidR="007657CC" w:rsidRPr="007657CC">
        <w:rPr>
          <w:rFonts w:ascii="Times New Roman" w:hAnsi="Times New Roman" w:cs="Times New Roman"/>
          <w:sz w:val="24"/>
          <w:szCs w:val="24"/>
        </w:rPr>
        <w:t>на организацию и проведение Соревнования, расходы по уставной деятельности РОО «ФШСО».</w:t>
      </w:r>
    </w:p>
    <w:p w14:paraId="19D0602D" w14:textId="77777777" w:rsidR="005463D6" w:rsidRDefault="007657CC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7CC">
        <w:rPr>
          <w:rFonts w:ascii="Times New Roman" w:hAnsi="Times New Roman" w:cs="Times New Roman"/>
          <w:sz w:val="24"/>
          <w:szCs w:val="24"/>
        </w:rPr>
        <w:t>Ответственный за сбор взносов РОО «ФШСО», Э.А. Платонова</w:t>
      </w:r>
      <w:r w:rsidR="005463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EE80898" w14:textId="77777777" w:rsidR="004F0562" w:rsidRPr="00BE0578" w:rsidRDefault="004F0562" w:rsidP="00D9008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DB34C2A" w14:textId="679B8DF3" w:rsidR="00E528A6" w:rsidRPr="0073407A" w:rsidRDefault="00F13472" w:rsidP="00A032E4">
      <w:pPr>
        <w:pStyle w:val="1"/>
        <w:spacing w:after="0" w:line="240" w:lineRule="auto"/>
        <w:ind w:left="568" w:right="-283" w:firstLine="0"/>
        <w:rPr>
          <w:szCs w:val="24"/>
        </w:rPr>
      </w:pPr>
      <w:r>
        <w:rPr>
          <w:szCs w:val="24"/>
        </w:rPr>
        <w:t>Раздел 6. УЧАСТНИКИ СОРЕВНОВАНИЯ</w:t>
      </w:r>
    </w:p>
    <w:p w14:paraId="65D578FC" w14:textId="55A2E457" w:rsidR="00D47C4E" w:rsidRPr="00BE0578" w:rsidRDefault="00C6227C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D47C4E" w:rsidRPr="00BE0578">
        <w:rPr>
          <w:rFonts w:ascii="Times New Roman" w:hAnsi="Times New Roman" w:cs="Times New Roman"/>
          <w:sz w:val="24"/>
          <w:szCs w:val="24"/>
        </w:rPr>
        <w:t>К участию в Соревновании допускаются квалифицированные шахматисты</w:t>
      </w:r>
      <w:r w:rsidR="0018587E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6A693D" w:rsidRPr="006A693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Положения </w:t>
      </w:r>
      <w:proofErr w:type="gramStart"/>
      <w:r w:rsidR="006A693D" w:rsidRPr="006A69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693D" w:rsidRPr="006A6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93D" w:rsidRPr="006A693D">
        <w:rPr>
          <w:rFonts w:ascii="Times New Roman" w:hAnsi="Times New Roman" w:cs="Times New Roman"/>
          <w:sz w:val="24"/>
          <w:szCs w:val="24"/>
        </w:rPr>
        <w:t>межрегиональных</w:t>
      </w:r>
      <w:proofErr w:type="gramEnd"/>
      <w:r w:rsidR="006A693D" w:rsidRPr="006A693D">
        <w:rPr>
          <w:rFonts w:ascii="Times New Roman" w:hAnsi="Times New Roman" w:cs="Times New Roman"/>
          <w:sz w:val="24"/>
          <w:szCs w:val="24"/>
        </w:rPr>
        <w:t>, всероссийских и международных физкультурных мероприятий, и спортивных мероприятий на 202</w:t>
      </w:r>
      <w:r w:rsidR="00A032E4">
        <w:rPr>
          <w:rFonts w:ascii="Times New Roman" w:hAnsi="Times New Roman" w:cs="Times New Roman"/>
          <w:sz w:val="24"/>
          <w:szCs w:val="24"/>
        </w:rPr>
        <w:t>2</w:t>
      </w:r>
      <w:r w:rsidR="006A693D" w:rsidRPr="006A693D">
        <w:rPr>
          <w:rFonts w:ascii="Times New Roman" w:hAnsi="Times New Roman" w:cs="Times New Roman"/>
          <w:sz w:val="24"/>
          <w:szCs w:val="24"/>
        </w:rPr>
        <w:t xml:space="preserve"> год, утвержденных Министерством спорта Российской Федерации</w:t>
      </w:r>
      <w:r w:rsidR="006A693D">
        <w:rPr>
          <w:rFonts w:ascii="Times New Roman" w:hAnsi="Times New Roman" w:cs="Times New Roman"/>
          <w:sz w:val="24"/>
          <w:szCs w:val="24"/>
        </w:rPr>
        <w:t>,</w:t>
      </w:r>
      <w:r w:rsidR="0018587E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9433D0">
        <w:rPr>
          <w:rFonts w:ascii="Times New Roman" w:hAnsi="Times New Roman" w:cs="Times New Roman"/>
          <w:sz w:val="24"/>
          <w:szCs w:val="24"/>
        </w:rPr>
        <w:t>20</w:t>
      </w:r>
      <w:r w:rsidR="00A032E4">
        <w:rPr>
          <w:rFonts w:ascii="Times New Roman" w:hAnsi="Times New Roman" w:cs="Times New Roman"/>
          <w:sz w:val="24"/>
          <w:szCs w:val="24"/>
        </w:rPr>
        <w:t>10</w:t>
      </w:r>
      <w:r w:rsidR="00D47C4E" w:rsidRPr="00BE0578">
        <w:rPr>
          <w:rFonts w:ascii="Times New Roman" w:hAnsi="Times New Roman" w:cs="Times New Roman"/>
          <w:sz w:val="24"/>
          <w:szCs w:val="24"/>
        </w:rPr>
        <w:t xml:space="preserve"> г.р. и старше. </w:t>
      </w:r>
      <w:r w:rsidR="0018587E" w:rsidRPr="00BE0578">
        <w:rPr>
          <w:rFonts w:ascii="Times New Roman" w:hAnsi="Times New Roman" w:cs="Times New Roman"/>
          <w:sz w:val="24"/>
          <w:szCs w:val="24"/>
        </w:rPr>
        <w:t>Спортсмены, представляющие Свердловскую область, к участию в Соревновании допускаются</w:t>
      </w:r>
      <w:r w:rsidR="0018587E" w:rsidRPr="00BE0578" w:rsidDel="00933985">
        <w:rPr>
          <w:rFonts w:ascii="Times New Roman" w:hAnsi="Times New Roman" w:cs="Times New Roman"/>
          <w:sz w:val="24"/>
          <w:szCs w:val="24"/>
        </w:rPr>
        <w:t xml:space="preserve"> </w:t>
      </w:r>
      <w:r w:rsidR="0018587E" w:rsidRPr="00BE0578">
        <w:rPr>
          <w:rFonts w:ascii="Times New Roman" w:hAnsi="Times New Roman" w:cs="Times New Roman"/>
          <w:sz w:val="24"/>
          <w:szCs w:val="24"/>
        </w:rPr>
        <w:t xml:space="preserve">на общих основаниях. </w:t>
      </w:r>
      <w:r w:rsidR="00D47C4E" w:rsidRPr="00BE0578">
        <w:rPr>
          <w:rFonts w:ascii="Times New Roman" w:hAnsi="Times New Roman" w:cs="Times New Roman"/>
          <w:sz w:val="24"/>
          <w:szCs w:val="24"/>
        </w:rPr>
        <w:t xml:space="preserve">Допускаются спортсмены: мужчины с рейтингом </w:t>
      </w:r>
      <w:r w:rsidR="005B2260" w:rsidRPr="00BE0578">
        <w:rPr>
          <w:rFonts w:ascii="Times New Roman" w:hAnsi="Times New Roman" w:cs="Times New Roman"/>
          <w:sz w:val="24"/>
          <w:szCs w:val="24"/>
        </w:rPr>
        <w:t xml:space="preserve">ФИДЕ </w:t>
      </w:r>
      <w:r w:rsidR="00D47C4E" w:rsidRPr="00BE0578">
        <w:rPr>
          <w:rFonts w:ascii="Times New Roman" w:hAnsi="Times New Roman" w:cs="Times New Roman"/>
          <w:sz w:val="24"/>
          <w:szCs w:val="24"/>
        </w:rPr>
        <w:t xml:space="preserve">1800 пунктов и выше на дату начала соревнования, женщины с рейтингом </w:t>
      </w:r>
      <w:r w:rsidR="005B2260" w:rsidRPr="00BE0578">
        <w:rPr>
          <w:rFonts w:ascii="Times New Roman" w:hAnsi="Times New Roman" w:cs="Times New Roman"/>
          <w:sz w:val="24"/>
          <w:szCs w:val="24"/>
        </w:rPr>
        <w:t xml:space="preserve">ФИДЕ </w:t>
      </w:r>
      <w:r w:rsidR="00D47C4E" w:rsidRPr="00BE0578">
        <w:rPr>
          <w:rFonts w:ascii="Times New Roman" w:hAnsi="Times New Roman" w:cs="Times New Roman"/>
          <w:sz w:val="24"/>
          <w:szCs w:val="24"/>
        </w:rPr>
        <w:t xml:space="preserve">1700 пунктов и выше на дату начала Соревнования. Допуск участников, оплата заявочного взноса будет осуществляться по рейтинг </w:t>
      </w:r>
      <w:r w:rsidR="00BE4ECB" w:rsidRPr="00BE0578">
        <w:rPr>
          <w:rFonts w:ascii="Times New Roman" w:hAnsi="Times New Roman" w:cs="Times New Roman"/>
          <w:sz w:val="24"/>
          <w:szCs w:val="24"/>
        </w:rPr>
        <w:t>листу</w:t>
      </w:r>
      <w:r w:rsidR="00D47C4E" w:rsidRPr="00BE0578">
        <w:rPr>
          <w:rFonts w:ascii="Times New Roman" w:hAnsi="Times New Roman" w:cs="Times New Roman"/>
          <w:sz w:val="24"/>
          <w:szCs w:val="24"/>
        </w:rPr>
        <w:t xml:space="preserve"> ФИДЕ на 1 июля 202</w:t>
      </w:r>
      <w:r w:rsidR="00F13472">
        <w:rPr>
          <w:rFonts w:ascii="Times New Roman" w:hAnsi="Times New Roman" w:cs="Times New Roman"/>
          <w:sz w:val="24"/>
          <w:szCs w:val="24"/>
        </w:rPr>
        <w:t>2</w:t>
      </w:r>
      <w:r w:rsidR="00D47C4E" w:rsidRPr="00BE0578">
        <w:rPr>
          <w:rFonts w:ascii="Times New Roman" w:hAnsi="Times New Roman" w:cs="Times New Roman"/>
          <w:sz w:val="24"/>
          <w:szCs w:val="24"/>
        </w:rPr>
        <w:t>г.</w:t>
      </w:r>
    </w:p>
    <w:p w14:paraId="6C21E147" w14:textId="0DAB5205" w:rsidR="00635C49" w:rsidRPr="00BE0578" w:rsidRDefault="00635C49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Количество участников ограничено.</w:t>
      </w:r>
    </w:p>
    <w:p w14:paraId="3B5A854B" w14:textId="651EB066" w:rsidR="00E528A6" w:rsidRPr="00BE0578" w:rsidRDefault="00C6227C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Опоздавшие участники, не зарегистрированные в установленный Положением срок, включаются в </w:t>
      </w:r>
      <w:r w:rsidR="00D96BC8" w:rsidRPr="00BE0578">
        <w:rPr>
          <w:rFonts w:ascii="Times New Roman" w:hAnsi="Times New Roman" w:cs="Times New Roman"/>
          <w:sz w:val="24"/>
          <w:szCs w:val="24"/>
        </w:rPr>
        <w:t>Соревнование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по решению главного судьи со 2-го тура (в первом туре такому участнику ставится минус).</w:t>
      </w:r>
    </w:p>
    <w:p w14:paraId="34E0842E" w14:textId="65622E3E" w:rsidR="00E528A6" w:rsidRPr="00BE0578" w:rsidRDefault="00C6227C" w:rsidP="00D90084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шахматисты, оплатившие </w:t>
      </w:r>
      <w:r w:rsidR="0073407A">
        <w:rPr>
          <w:rFonts w:ascii="Times New Roman" w:hAnsi="Times New Roman" w:cs="Times New Roman"/>
          <w:sz w:val="24"/>
          <w:szCs w:val="24"/>
        </w:rPr>
        <w:t>заявочный</w:t>
      </w:r>
      <w:r w:rsidR="0073407A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E528A6" w:rsidRPr="00BE0578">
        <w:rPr>
          <w:rFonts w:ascii="Times New Roman" w:hAnsi="Times New Roman" w:cs="Times New Roman"/>
          <w:sz w:val="24"/>
          <w:szCs w:val="24"/>
        </w:rPr>
        <w:t>взнос в РОО «ФШСО» в следующем размере в зависимости от рейтинга:</w:t>
      </w:r>
    </w:p>
    <w:p w14:paraId="243B9794" w14:textId="77777777" w:rsidR="00E528A6" w:rsidRPr="00BE0578" w:rsidRDefault="00E528A6" w:rsidP="00E528A6">
      <w:pPr>
        <w:spacing w:after="0" w:line="240" w:lineRule="auto"/>
        <w:ind w:left="284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56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3260"/>
      </w:tblGrid>
      <w:tr w:rsidR="00E528A6" w:rsidRPr="00BE0578" w14:paraId="51BC175B" w14:textId="77777777" w:rsidTr="00736C46">
        <w:trPr>
          <w:trHeight w:val="30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D32CB74" w14:textId="3EAA65E4" w:rsidR="00E528A6" w:rsidRPr="00BE0578" w:rsidRDefault="00E528A6" w:rsidP="005B226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 ФИДЕ</w:t>
            </w:r>
            <w:r w:rsidR="005B2260"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01.07.202</w:t>
            </w:r>
            <w:r w:rsidR="00A03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A6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г., звание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0B3EDF1" w14:textId="1CD37650" w:rsidR="00E528A6" w:rsidRPr="00BE0578" w:rsidRDefault="00BB043F" w:rsidP="00736C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E528A6" w:rsidRPr="00BE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знос в рублях </w:t>
            </w:r>
          </w:p>
        </w:tc>
      </w:tr>
      <w:tr w:rsidR="00E528A6" w:rsidRPr="00BE0578" w14:paraId="40CCD069" w14:textId="77777777" w:rsidTr="00E528A6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1F9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Участники, имеющие звание Международного гроссмейстера (</w:t>
            </w:r>
            <w:r w:rsidRPr="00BE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WGM</w:t>
            </w: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739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Без взноса</w:t>
            </w:r>
          </w:p>
        </w:tc>
      </w:tr>
      <w:tr w:rsidR="00E528A6" w:rsidRPr="00BE0578" w14:paraId="5EFFB060" w14:textId="77777777" w:rsidTr="00E528A6">
        <w:trPr>
          <w:trHeight w:val="2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9A9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 xml:space="preserve">больше 2451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FE1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28A6" w:rsidRPr="00BE0578" w14:paraId="675FD17F" w14:textId="77777777" w:rsidTr="00736C46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339C" w14:textId="77777777" w:rsidR="00E528A6" w:rsidRPr="00BE0578" w:rsidRDefault="00E528A6" w:rsidP="00E528A6">
            <w:pPr>
              <w:tabs>
                <w:tab w:val="center" w:pos="1885"/>
                <w:tab w:val="center" w:pos="3181"/>
              </w:tabs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2401 -2450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AE42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28A6" w:rsidRPr="00BE0578" w14:paraId="2C43C9D1" w14:textId="77777777" w:rsidTr="00736C46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E5D4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 xml:space="preserve">2301 - 2400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D70D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528A6" w:rsidRPr="00BE0578" w14:paraId="3EC0E0EA" w14:textId="77777777" w:rsidTr="00736C46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2454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 xml:space="preserve">2201 - 2300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7658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528A6" w:rsidRPr="00BE0578" w14:paraId="593BA7FD" w14:textId="77777777" w:rsidTr="00736C46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4DC6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2101 – 2200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5375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528A6" w:rsidRPr="00BE0578" w14:paraId="3017CD40" w14:textId="77777777" w:rsidTr="00736C46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71BF" w14:textId="0A17D908" w:rsidR="00E528A6" w:rsidRPr="00BE0578" w:rsidRDefault="00E528A6" w:rsidP="0018587E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D47C4E" w:rsidRPr="00BE0578">
              <w:rPr>
                <w:rFonts w:ascii="Times New Roman" w:hAnsi="Times New Roman" w:cs="Times New Roman"/>
                <w:sz w:val="24"/>
                <w:szCs w:val="24"/>
              </w:rPr>
              <w:t>-1900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8840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528A6" w:rsidRPr="00BE0578" w14:paraId="6119F103" w14:textId="77777777" w:rsidTr="00736C46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ED77" w14:textId="308DA1B4" w:rsidR="00E528A6" w:rsidRPr="00BE0578" w:rsidRDefault="00D47C4E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Менее 1900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A036" w14:textId="77777777" w:rsidR="00E528A6" w:rsidRPr="00BE0578" w:rsidRDefault="00E528A6" w:rsidP="00E528A6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14:paraId="3B3FDF2D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618815" w14:textId="5346BA9C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78">
        <w:rPr>
          <w:rFonts w:ascii="Times New Roman" w:hAnsi="Times New Roman" w:cs="Times New Roman"/>
          <w:sz w:val="24"/>
          <w:szCs w:val="24"/>
        </w:rPr>
        <w:t>Скидка в 25% предоставляется международным мастерам, женщинам, юношам и девушкам (200</w:t>
      </w:r>
      <w:r w:rsidR="00A032E4">
        <w:rPr>
          <w:rFonts w:ascii="Times New Roman" w:hAnsi="Times New Roman" w:cs="Times New Roman"/>
          <w:sz w:val="24"/>
          <w:szCs w:val="24"/>
        </w:rPr>
        <w:t>4</w:t>
      </w:r>
      <w:r w:rsidRPr="00BE0578">
        <w:rPr>
          <w:rFonts w:ascii="Times New Roman" w:hAnsi="Times New Roman" w:cs="Times New Roman"/>
          <w:sz w:val="24"/>
          <w:szCs w:val="24"/>
        </w:rPr>
        <w:t xml:space="preserve"> г.р. и моложе), ветеранам (</w:t>
      </w:r>
      <w:r w:rsidR="00E87124">
        <w:rPr>
          <w:rFonts w:ascii="Times New Roman" w:hAnsi="Times New Roman" w:cs="Times New Roman"/>
          <w:sz w:val="24"/>
          <w:szCs w:val="24"/>
        </w:rPr>
        <w:t>196</w:t>
      </w:r>
      <w:r w:rsidR="00A032E4">
        <w:rPr>
          <w:rFonts w:ascii="Times New Roman" w:hAnsi="Times New Roman" w:cs="Times New Roman"/>
          <w:sz w:val="24"/>
          <w:szCs w:val="24"/>
        </w:rPr>
        <w:t>2</w:t>
      </w:r>
      <w:r w:rsidR="00E87124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Pr="00BE0578">
        <w:rPr>
          <w:rFonts w:ascii="Times New Roman" w:hAnsi="Times New Roman" w:cs="Times New Roman"/>
          <w:sz w:val="24"/>
          <w:szCs w:val="24"/>
        </w:rPr>
        <w:t xml:space="preserve">г.р. и старше) и участникам, проживающим в Свердловской области. </w:t>
      </w:r>
      <w:proofErr w:type="gramEnd"/>
    </w:p>
    <w:p w14:paraId="0EB65B72" w14:textId="43ED7550" w:rsidR="00E528A6" w:rsidRPr="00BE0578" w:rsidRDefault="00E528A6" w:rsidP="00AA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При отказе от участия</w:t>
      </w:r>
      <w:r w:rsidR="00E87124">
        <w:rPr>
          <w:rFonts w:ascii="Times New Roman" w:hAnsi="Times New Roman" w:cs="Times New Roman"/>
          <w:sz w:val="24"/>
          <w:szCs w:val="24"/>
        </w:rPr>
        <w:t>,</w:t>
      </w:r>
      <w:r w:rsidRPr="00BE0578">
        <w:rPr>
          <w:rFonts w:ascii="Times New Roman" w:hAnsi="Times New Roman" w:cs="Times New Roman"/>
          <w:sz w:val="24"/>
          <w:szCs w:val="24"/>
        </w:rPr>
        <w:t xml:space="preserve"> после оплаты </w:t>
      </w:r>
      <w:r w:rsidR="0073407A">
        <w:rPr>
          <w:rFonts w:ascii="Times New Roman" w:hAnsi="Times New Roman" w:cs="Times New Roman"/>
          <w:sz w:val="24"/>
          <w:szCs w:val="24"/>
        </w:rPr>
        <w:t>заявочного</w:t>
      </w:r>
      <w:r w:rsidR="0073407A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Pr="00BE0578">
        <w:rPr>
          <w:rFonts w:ascii="Times New Roman" w:hAnsi="Times New Roman" w:cs="Times New Roman"/>
          <w:sz w:val="24"/>
          <w:szCs w:val="24"/>
        </w:rPr>
        <w:t>взноса</w:t>
      </w:r>
      <w:r w:rsidR="00E87124">
        <w:rPr>
          <w:rFonts w:ascii="Times New Roman" w:hAnsi="Times New Roman" w:cs="Times New Roman"/>
          <w:sz w:val="24"/>
          <w:szCs w:val="24"/>
        </w:rPr>
        <w:t>,</w:t>
      </w:r>
      <w:r w:rsidRPr="00BE0578">
        <w:rPr>
          <w:rFonts w:ascii="Times New Roman" w:hAnsi="Times New Roman" w:cs="Times New Roman"/>
          <w:sz w:val="24"/>
          <w:szCs w:val="24"/>
        </w:rPr>
        <w:t xml:space="preserve"> по причинам, не зависящим от организаторов </w:t>
      </w:r>
      <w:r w:rsidR="00E87124">
        <w:rPr>
          <w:rFonts w:ascii="Times New Roman" w:hAnsi="Times New Roman" w:cs="Times New Roman"/>
          <w:sz w:val="24"/>
          <w:szCs w:val="24"/>
        </w:rPr>
        <w:t>Соревнования</w:t>
      </w:r>
      <w:r w:rsidRPr="00BE0578">
        <w:rPr>
          <w:rFonts w:ascii="Times New Roman" w:hAnsi="Times New Roman" w:cs="Times New Roman"/>
          <w:sz w:val="24"/>
          <w:szCs w:val="24"/>
        </w:rPr>
        <w:t>, взнос не возвращается.</w:t>
      </w:r>
    </w:p>
    <w:p w14:paraId="04DEDFD6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DC9CA" w14:textId="5B71C8B0" w:rsidR="00E528A6" w:rsidRPr="00BE0578" w:rsidRDefault="00A032E4" w:rsidP="002C52E0">
      <w:pPr>
        <w:pStyle w:val="1"/>
        <w:spacing w:after="0" w:line="240" w:lineRule="auto"/>
        <w:ind w:left="568" w:right="141" w:firstLine="0"/>
        <w:rPr>
          <w:szCs w:val="24"/>
        </w:rPr>
      </w:pPr>
      <w:r>
        <w:rPr>
          <w:szCs w:val="24"/>
        </w:rPr>
        <w:t>Раздел 7. АПЕЛЛЯЦИОННЫЙ КОМИТЕТ</w:t>
      </w:r>
    </w:p>
    <w:p w14:paraId="5E733B4C" w14:textId="0294DDAA" w:rsidR="00E528A6" w:rsidRPr="00BE0578" w:rsidRDefault="00C6227C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E528A6" w:rsidRPr="00BE0578">
        <w:rPr>
          <w:rFonts w:ascii="Times New Roman" w:hAnsi="Times New Roman" w:cs="Times New Roman"/>
          <w:sz w:val="24"/>
          <w:szCs w:val="24"/>
        </w:rPr>
        <w:t>Апелляционный комитет</w:t>
      </w:r>
      <w:r w:rsidR="009433D0">
        <w:rPr>
          <w:rFonts w:ascii="Times New Roman" w:hAnsi="Times New Roman" w:cs="Times New Roman"/>
          <w:sz w:val="24"/>
          <w:szCs w:val="24"/>
        </w:rPr>
        <w:t xml:space="preserve"> (далее – АК)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Соревнования состоит из трех основных и двух запасных членов. </w:t>
      </w:r>
      <w:r w:rsidR="009433D0">
        <w:rPr>
          <w:rFonts w:ascii="Times New Roman" w:hAnsi="Times New Roman" w:cs="Times New Roman"/>
          <w:sz w:val="24"/>
          <w:szCs w:val="24"/>
        </w:rPr>
        <w:t>АК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назначается на техническом совещании организаторами Соревнования из числа представителей и тренеров, прибывших на Соревнование. Каждый протест (апелляция) на решение главного судьи должен быть передан председателю Апелляционного комитета в течение одного часа после окончания тура. Протесты по компьютерной жеребьевке не принимаются. Каждый участник, подающий протест, должен внести депозит в размере 5000 (пять тысяч) рублей. Апелляционный комитет возвращает этот депозит, если протест будет удовлетворен. В противном случае – денежные средства идут на организационные расходы по проведению Соревнования. </w:t>
      </w:r>
    </w:p>
    <w:p w14:paraId="05B6C8A0" w14:textId="24086DC5" w:rsidR="00E528A6" w:rsidRPr="00BE0578" w:rsidRDefault="00C6227C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Решение Апелляционного комитета является окончательным. </w:t>
      </w:r>
    </w:p>
    <w:p w14:paraId="503B58D2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D6873B" w14:textId="595A12D4" w:rsidR="00E528A6" w:rsidRPr="0073407A" w:rsidRDefault="00A032E4" w:rsidP="002C52E0">
      <w:pPr>
        <w:pStyle w:val="1"/>
        <w:spacing w:after="0" w:line="240" w:lineRule="auto"/>
        <w:ind w:left="568" w:right="141" w:firstLine="0"/>
        <w:rPr>
          <w:szCs w:val="24"/>
        </w:rPr>
      </w:pPr>
      <w:r>
        <w:rPr>
          <w:szCs w:val="24"/>
        </w:rPr>
        <w:t>Раздел 8. СИСТЕМА ПРОВЕДЕНИЯ</w:t>
      </w:r>
    </w:p>
    <w:p w14:paraId="3E72C80C" w14:textId="18959A6E" w:rsidR="00C6227C" w:rsidRDefault="00C6227C" w:rsidP="00C6227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Соревнование проводится по швейцарской системе в 9 туров. Контроль времени 90 минут до конца партии с добавлением 30 секунд на каждый ход, начиная с первого, каждому участнику. </w:t>
      </w:r>
    </w:p>
    <w:p w14:paraId="7864E266" w14:textId="547145F5" w:rsidR="00C6227C" w:rsidRPr="00C6227C" w:rsidRDefault="00C6227C" w:rsidP="00C6227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7C">
        <w:rPr>
          <w:rFonts w:ascii="Times New Roman" w:hAnsi="Times New Roman" w:cs="Times New Roman"/>
          <w:sz w:val="24"/>
          <w:szCs w:val="24"/>
        </w:rPr>
        <w:t>Участникам запрещено вступать в переговоры о ничьей до 40 хода включительно.</w:t>
      </w:r>
    </w:p>
    <w:p w14:paraId="514E6594" w14:textId="77777777" w:rsidR="00C6227C" w:rsidRPr="00C6227C" w:rsidRDefault="00C6227C" w:rsidP="00C6227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7C">
        <w:rPr>
          <w:rFonts w:ascii="Times New Roman" w:hAnsi="Times New Roman" w:cs="Times New Roman"/>
          <w:sz w:val="24"/>
          <w:szCs w:val="24"/>
        </w:rPr>
        <w:t>Поведение участников регламентируется действующим Положением «О спортивных санкциях в виде спорта шахматы», утвержденным решением Наблюдательного Совета Общероссийской общественной организации «Федерация шахмат России», протокол №6-12.2019, от 07.12.2019 г., и в соответствии с требованием действующего Положения о межрегиональных и всероссийских официальных спортивных соревнованиях по шахматам.</w:t>
      </w:r>
    </w:p>
    <w:p w14:paraId="580E9D67" w14:textId="479BC8CA" w:rsidR="00E528A6" w:rsidRPr="00BE0578" w:rsidRDefault="00C6227C" w:rsidP="00C6227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7C">
        <w:rPr>
          <w:rFonts w:ascii="Times New Roman" w:hAnsi="Times New Roman" w:cs="Times New Roman"/>
          <w:sz w:val="24"/>
          <w:szCs w:val="24"/>
        </w:rPr>
        <w:t>За опоздание на тур более чем на 30 минут ставится техническое поражение, сопернику ставится «+», опоздавшему «</w:t>
      </w:r>
      <w:proofErr w:type="gramStart"/>
      <w:r w:rsidRPr="00C6227C">
        <w:rPr>
          <w:rFonts w:ascii="Times New Roman" w:hAnsi="Times New Roman" w:cs="Times New Roman"/>
          <w:sz w:val="24"/>
          <w:szCs w:val="24"/>
        </w:rPr>
        <w:t>–»</w:t>
      </w:r>
      <w:proofErr w:type="gramEnd"/>
      <w:r w:rsidRPr="00C6227C">
        <w:rPr>
          <w:rFonts w:ascii="Times New Roman" w:hAnsi="Times New Roman" w:cs="Times New Roman"/>
          <w:sz w:val="24"/>
          <w:szCs w:val="24"/>
        </w:rPr>
        <w:t>.</w:t>
      </w:r>
    </w:p>
    <w:p w14:paraId="43B95062" w14:textId="3E5219F2" w:rsidR="00E528A6" w:rsidRPr="00BE0578" w:rsidRDefault="00C6227C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E528A6" w:rsidRPr="00BE0578">
        <w:rPr>
          <w:rFonts w:ascii="Times New Roman" w:hAnsi="Times New Roman" w:cs="Times New Roman"/>
          <w:sz w:val="24"/>
          <w:szCs w:val="24"/>
        </w:rPr>
        <w:t>Участникам Соревнования начисляются зачетные очки, на основании которых они получают допуск в финальный этап Кубка России 20</w:t>
      </w:r>
      <w:r w:rsidR="005B2260" w:rsidRPr="00BE0578">
        <w:rPr>
          <w:rFonts w:ascii="Times New Roman" w:hAnsi="Times New Roman" w:cs="Times New Roman"/>
          <w:sz w:val="24"/>
          <w:szCs w:val="24"/>
        </w:rPr>
        <w:t>2</w:t>
      </w:r>
      <w:r w:rsidR="00A032E4">
        <w:rPr>
          <w:rFonts w:ascii="Times New Roman" w:hAnsi="Times New Roman" w:cs="Times New Roman"/>
          <w:sz w:val="24"/>
          <w:szCs w:val="24"/>
        </w:rPr>
        <w:t>2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года. Зачетные очки спортсменам начисляются </w:t>
      </w:r>
      <w:proofErr w:type="gramStart"/>
      <w:r w:rsidR="00E528A6" w:rsidRPr="00BE0578">
        <w:rPr>
          <w:rFonts w:ascii="Times New Roman" w:hAnsi="Times New Roman" w:cs="Times New Roman"/>
          <w:sz w:val="24"/>
          <w:szCs w:val="24"/>
        </w:rPr>
        <w:t>в соответствии с Положением о соревнованиях на Кубок России по шахматам</w:t>
      </w:r>
      <w:proofErr w:type="gramEnd"/>
      <w:r w:rsidR="00E528A6" w:rsidRPr="00BE0578">
        <w:rPr>
          <w:rFonts w:ascii="Times New Roman" w:hAnsi="Times New Roman" w:cs="Times New Roman"/>
          <w:sz w:val="24"/>
          <w:szCs w:val="24"/>
        </w:rPr>
        <w:t xml:space="preserve"> среди мужчин в 20</w:t>
      </w:r>
      <w:r w:rsidR="005B2260" w:rsidRPr="00BE0578">
        <w:rPr>
          <w:rFonts w:ascii="Times New Roman" w:hAnsi="Times New Roman" w:cs="Times New Roman"/>
          <w:sz w:val="24"/>
          <w:szCs w:val="24"/>
        </w:rPr>
        <w:t>2</w:t>
      </w:r>
      <w:r w:rsidR="00A032E4">
        <w:rPr>
          <w:rFonts w:ascii="Times New Roman" w:hAnsi="Times New Roman" w:cs="Times New Roman"/>
          <w:sz w:val="24"/>
          <w:szCs w:val="24"/>
        </w:rPr>
        <w:t>2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374DA2E2" w14:textId="6EBA244A" w:rsidR="00E528A6" w:rsidRPr="00BE0578" w:rsidRDefault="00C6227C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E528A6" w:rsidRPr="00BE0578">
        <w:rPr>
          <w:rFonts w:ascii="Times New Roman" w:hAnsi="Times New Roman" w:cs="Times New Roman"/>
          <w:sz w:val="24"/>
          <w:szCs w:val="24"/>
        </w:rPr>
        <w:t>При проведении Соревнования применяется компьютерная жеребьевка с использованием программы SWISS MANAGER.</w:t>
      </w:r>
    </w:p>
    <w:p w14:paraId="386E856E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Соревнование проводится с обсчётом российского и международного рейтинга ФИДЕ по шахматам.</w:t>
      </w:r>
    </w:p>
    <w:p w14:paraId="6A49D1FB" w14:textId="77777777" w:rsidR="005571A8" w:rsidRPr="00BE0578" w:rsidRDefault="005571A8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191D3" w14:textId="4B53D5FB" w:rsidR="00E528A6" w:rsidRPr="0073407A" w:rsidRDefault="00A032E4" w:rsidP="002C52E0">
      <w:pPr>
        <w:pStyle w:val="1"/>
        <w:spacing w:after="0" w:line="240" w:lineRule="auto"/>
        <w:ind w:left="568" w:right="141" w:firstLine="0"/>
        <w:rPr>
          <w:szCs w:val="24"/>
        </w:rPr>
      </w:pPr>
      <w:r>
        <w:rPr>
          <w:szCs w:val="24"/>
        </w:rPr>
        <w:t xml:space="preserve">Раздел 9. УСЛОВИЯ ПОДВЕДЕНИЯ ИТОГОВ </w:t>
      </w:r>
    </w:p>
    <w:p w14:paraId="6E43FC5A" w14:textId="3F38DC87" w:rsidR="00E528A6" w:rsidRPr="00BE0578" w:rsidRDefault="005463D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Места распределяются в соответствии с количеством набранных очков. В случае равного количества очков места распределяются по дополнительным показателям в порядке убывания значимости: </w:t>
      </w:r>
    </w:p>
    <w:p w14:paraId="41350B73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- коэффициент </w:t>
      </w:r>
      <w:proofErr w:type="spellStart"/>
      <w:r w:rsidRPr="00BE0578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BE0578">
        <w:rPr>
          <w:rFonts w:ascii="Times New Roman" w:hAnsi="Times New Roman" w:cs="Times New Roman"/>
          <w:sz w:val="24"/>
          <w:szCs w:val="24"/>
        </w:rPr>
        <w:t>;</w:t>
      </w:r>
    </w:p>
    <w:p w14:paraId="2B0503D6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- усеченный коэффициент </w:t>
      </w:r>
      <w:proofErr w:type="spellStart"/>
      <w:r w:rsidRPr="00BE0578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BE0578">
        <w:rPr>
          <w:rFonts w:ascii="Times New Roman" w:hAnsi="Times New Roman" w:cs="Times New Roman"/>
          <w:sz w:val="24"/>
          <w:szCs w:val="24"/>
        </w:rPr>
        <w:t xml:space="preserve"> (без одного худшего результата); </w:t>
      </w:r>
    </w:p>
    <w:p w14:paraId="7A70E009" w14:textId="777A224A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- </w:t>
      </w:r>
      <w:r w:rsidR="005F34D0" w:rsidRPr="005F34D0">
        <w:rPr>
          <w:rFonts w:ascii="Times New Roman" w:hAnsi="Times New Roman" w:cs="Times New Roman"/>
          <w:sz w:val="24"/>
          <w:szCs w:val="24"/>
        </w:rPr>
        <w:t>большее число побед</w:t>
      </w:r>
      <w:r w:rsidRPr="00BE0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578">
        <w:rPr>
          <w:rFonts w:ascii="Times New Roman" w:hAnsi="Times New Roman" w:cs="Times New Roman"/>
          <w:sz w:val="24"/>
          <w:szCs w:val="24"/>
        </w:rPr>
        <w:t>побед</w:t>
      </w:r>
      <w:proofErr w:type="spellEnd"/>
      <w:proofErr w:type="gramEnd"/>
      <w:r w:rsidRPr="00BE05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4FBB6B" w14:textId="23826669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- </w:t>
      </w:r>
      <w:r w:rsidR="005F34D0" w:rsidRPr="005F34D0">
        <w:rPr>
          <w:rFonts w:ascii="Times New Roman" w:hAnsi="Times New Roman" w:cs="Times New Roman"/>
          <w:sz w:val="24"/>
          <w:szCs w:val="24"/>
        </w:rPr>
        <w:t>личная встреча</w:t>
      </w:r>
      <w:r w:rsidRPr="00BE0578">
        <w:rPr>
          <w:rFonts w:ascii="Times New Roman" w:hAnsi="Times New Roman" w:cs="Times New Roman"/>
          <w:sz w:val="24"/>
          <w:szCs w:val="24"/>
        </w:rPr>
        <w:t>.</w:t>
      </w:r>
    </w:p>
    <w:p w14:paraId="28D5E558" w14:textId="0370F725" w:rsidR="00E528A6" w:rsidRPr="00BE0578" w:rsidRDefault="005463D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E528A6" w:rsidRPr="00BE0578">
        <w:rPr>
          <w:rFonts w:ascii="Times New Roman" w:hAnsi="Times New Roman" w:cs="Times New Roman"/>
          <w:sz w:val="24"/>
          <w:szCs w:val="24"/>
        </w:rPr>
        <w:t>Зачетные очки начисляются участникам, имеющим гражданство РФ, удовлетворяющим одному из следующих условий:</w:t>
      </w:r>
    </w:p>
    <w:p w14:paraId="30CC22E8" w14:textId="77777777" w:rsidR="00E528A6" w:rsidRPr="00BE0578" w:rsidRDefault="00E528A6" w:rsidP="00E528A6">
      <w:pPr>
        <w:spacing w:after="0" w:line="240" w:lineRule="auto"/>
        <w:ind w:left="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•</w:t>
      </w:r>
      <w:r w:rsidRPr="00BE0578">
        <w:rPr>
          <w:rFonts w:ascii="Times New Roman" w:hAnsi="Times New Roman" w:cs="Times New Roman"/>
          <w:sz w:val="24"/>
          <w:szCs w:val="24"/>
        </w:rPr>
        <w:tab/>
        <w:t>постоянная регистрация на территории одного из субъектов РФ;</w:t>
      </w:r>
    </w:p>
    <w:p w14:paraId="2263F221" w14:textId="1139E2DE" w:rsidR="00E528A6" w:rsidRPr="00BE0578" w:rsidRDefault="00E528A6" w:rsidP="00E528A6">
      <w:pPr>
        <w:spacing w:after="0" w:line="240" w:lineRule="auto"/>
        <w:ind w:left="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•</w:t>
      </w:r>
      <w:r w:rsidRPr="00BE0578">
        <w:rPr>
          <w:rFonts w:ascii="Times New Roman" w:hAnsi="Times New Roman" w:cs="Times New Roman"/>
          <w:sz w:val="24"/>
          <w:szCs w:val="24"/>
        </w:rPr>
        <w:tab/>
        <w:t xml:space="preserve">временная регистрация на территории одного из субъектов РФ, срок регистрации не позднее 01 января </w:t>
      </w:r>
      <w:r w:rsidR="00BE4ECB" w:rsidRPr="00BE0578">
        <w:rPr>
          <w:rFonts w:ascii="Times New Roman" w:hAnsi="Times New Roman" w:cs="Times New Roman"/>
          <w:sz w:val="24"/>
          <w:szCs w:val="24"/>
        </w:rPr>
        <w:t>202</w:t>
      </w:r>
      <w:r w:rsidR="00A032E4">
        <w:rPr>
          <w:rFonts w:ascii="Times New Roman" w:hAnsi="Times New Roman" w:cs="Times New Roman"/>
          <w:sz w:val="24"/>
          <w:szCs w:val="24"/>
        </w:rPr>
        <w:t>2</w:t>
      </w:r>
      <w:r w:rsidRPr="00BE0578">
        <w:rPr>
          <w:rFonts w:ascii="Times New Roman" w:hAnsi="Times New Roman" w:cs="Times New Roman"/>
          <w:sz w:val="24"/>
          <w:szCs w:val="24"/>
        </w:rPr>
        <w:t>года проведения Соревнования (кроме Москвы и Санкт-Петербурга).</w:t>
      </w:r>
    </w:p>
    <w:p w14:paraId="6F4C9947" w14:textId="1FC60097" w:rsidR="00E528A6" w:rsidRPr="00BE0578" w:rsidRDefault="005463D6" w:rsidP="00E528A6">
      <w:pPr>
        <w:spacing w:after="0" w:line="240" w:lineRule="auto"/>
        <w:ind w:left="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E528A6" w:rsidRPr="00BE0578">
        <w:rPr>
          <w:rFonts w:ascii="Times New Roman" w:hAnsi="Times New Roman" w:cs="Times New Roman"/>
          <w:sz w:val="24"/>
          <w:szCs w:val="24"/>
        </w:rPr>
        <w:t>Участие в этапах Кубка России иностранных спортсменов не влияет на распределение зачетных очков.</w:t>
      </w:r>
    </w:p>
    <w:p w14:paraId="68A128F5" w14:textId="0A115289" w:rsidR="00E528A6" w:rsidRPr="00BE0578" w:rsidRDefault="005463D6" w:rsidP="00E528A6">
      <w:pPr>
        <w:spacing w:after="0" w:line="240" w:lineRule="auto"/>
        <w:ind w:left="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E528A6" w:rsidRPr="00BE0578">
        <w:rPr>
          <w:rFonts w:ascii="Times New Roman" w:hAnsi="Times New Roman" w:cs="Times New Roman"/>
          <w:sz w:val="24"/>
          <w:szCs w:val="24"/>
        </w:rPr>
        <w:t>Организаторы обеспечивают:</w:t>
      </w:r>
    </w:p>
    <w:p w14:paraId="09AD3C10" w14:textId="77777777" w:rsidR="00E528A6" w:rsidRPr="00BE0578" w:rsidRDefault="00E528A6" w:rsidP="00E528A6">
      <w:pPr>
        <w:spacing w:after="0" w:line="240" w:lineRule="auto"/>
        <w:ind w:left="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•</w:t>
      </w:r>
      <w:r w:rsidRPr="00BE0578">
        <w:rPr>
          <w:rFonts w:ascii="Times New Roman" w:hAnsi="Times New Roman" w:cs="Times New Roman"/>
          <w:sz w:val="24"/>
          <w:szCs w:val="24"/>
        </w:rPr>
        <w:tab/>
        <w:t>предоставление в ФШР фотоотчета о турнире;</w:t>
      </w:r>
    </w:p>
    <w:p w14:paraId="55E5EB5B" w14:textId="5C9F8D34" w:rsidR="00E528A6" w:rsidRPr="00BE0578" w:rsidRDefault="00E528A6" w:rsidP="00E528A6">
      <w:pPr>
        <w:spacing w:after="0" w:line="240" w:lineRule="auto"/>
        <w:ind w:left="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•</w:t>
      </w:r>
      <w:r w:rsidRPr="00BE0578">
        <w:rPr>
          <w:rFonts w:ascii="Times New Roman" w:hAnsi="Times New Roman" w:cs="Times New Roman"/>
          <w:sz w:val="24"/>
          <w:szCs w:val="24"/>
        </w:rPr>
        <w:tab/>
        <w:t>предоставление в ФШР заверенные печатью и подписью главного судьи: судейский отчет, турнирные таблицы, а также таблицы с данными участников, получающих зачетные куб</w:t>
      </w:r>
      <w:r w:rsidR="00E365DC" w:rsidRPr="00BE0578">
        <w:rPr>
          <w:rFonts w:ascii="Times New Roman" w:hAnsi="Times New Roman" w:cs="Times New Roman"/>
          <w:sz w:val="24"/>
          <w:szCs w:val="24"/>
        </w:rPr>
        <w:t>ковые очки</w:t>
      </w:r>
      <w:r w:rsidRPr="00BE0578">
        <w:rPr>
          <w:rFonts w:ascii="Times New Roman" w:hAnsi="Times New Roman" w:cs="Times New Roman"/>
          <w:sz w:val="24"/>
          <w:szCs w:val="24"/>
        </w:rPr>
        <w:t xml:space="preserve"> (в течение </w:t>
      </w:r>
      <w:r w:rsidR="005F34D0" w:rsidRPr="005F34D0">
        <w:rPr>
          <w:rFonts w:ascii="Times New Roman" w:hAnsi="Times New Roman" w:cs="Times New Roman"/>
          <w:sz w:val="24"/>
          <w:szCs w:val="24"/>
        </w:rPr>
        <w:t>10 календарных по окончании</w:t>
      </w:r>
      <w:r w:rsidR="005F34D0" w:rsidRPr="001E6365">
        <w:rPr>
          <w:rFonts w:ascii="Times New Roman" w:hAnsi="Times New Roman" w:cs="Times New Roman"/>
          <w:sz w:val="24"/>
          <w:szCs w:val="24"/>
        </w:rPr>
        <w:t xml:space="preserve"> </w:t>
      </w:r>
      <w:r w:rsidR="005F34D0">
        <w:rPr>
          <w:rFonts w:ascii="Times New Roman" w:hAnsi="Times New Roman" w:cs="Times New Roman"/>
          <w:sz w:val="24"/>
          <w:szCs w:val="24"/>
        </w:rPr>
        <w:t>Соревнования</w:t>
      </w:r>
      <w:r w:rsidRPr="00BE0578">
        <w:rPr>
          <w:rFonts w:ascii="Times New Roman" w:hAnsi="Times New Roman" w:cs="Times New Roman"/>
          <w:sz w:val="24"/>
          <w:szCs w:val="24"/>
        </w:rPr>
        <w:t xml:space="preserve">, по электронной почте </w:t>
      </w:r>
      <w:proofErr w:type="spellStart"/>
      <w:r w:rsidRPr="00BE0578">
        <w:rPr>
          <w:rFonts w:ascii="Times New Roman" w:hAnsi="Times New Roman" w:cs="Times New Roman"/>
          <w:sz w:val="24"/>
          <w:szCs w:val="24"/>
        </w:rPr>
        <w:t>filippov@ruchess</w:t>
      </w:r>
      <w:proofErr w:type="spellEnd"/>
      <w:r w:rsidR="00A875BE" w:rsidRPr="001E63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75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0578">
        <w:rPr>
          <w:rFonts w:ascii="Times New Roman" w:hAnsi="Times New Roman" w:cs="Times New Roman"/>
          <w:sz w:val="24"/>
          <w:szCs w:val="24"/>
        </w:rPr>
        <w:t>);</w:t>
      </w:r>
    </w:p>
    <w:p w14:paraId="7082EF14" w14:textId="77777777" w:rsidR="00E528A6" w:rsidRPr="00BE0578" w:rsidRDefault="00E528A6" w:rsidP="00E528A6">
      <w:pPr>
        <w:spacing w:after="0" w:line="240" w:lineRule="auto"/>
        <w:ind w:left="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•</w:t>
      </w:r>
      <w:r w:rsidRPr="00BE0578">
        <w:rPr>
          <w:rFonts w:ascii="Times New Roman" w:hAnsi="Times New Roman" w:cs="Times New Roman"/>
          <w:sz w:val="24"/>
          <w:szCs w:val="24"/>
        </w:rPr>
        <w:tab/>
        <w:t>предоставление в ФШР отчета по расходованию целевых средств по установленной форме в срок не позднее 30 рабочих дней со дня окончания турнира.</w:t>
      </w:r>
    </w:p>
    <w:p w14:paraId="1DEFE69F" w14:textId="77777777" w:rsidR="00E528A6" w:rsidRPr="00BE0578" w:rsidRDefault="00E528A6" w:rsidP="00AA17BB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176F2ABF" w14:textId="6A44CB22" w:rsidR="00E528A6" w:rsidRPr="0073407A" w:rsidRDefault="002C52E0" w:rsidP="005463D6">
      <w:pPr>
        <w:pStyle w:val="1"/>
        <w:spacing w:after="0" w:line="240" w:lineRule="auto"/>
        <w:ind w:left="568" w:right="141" w:firstLine="0"/>
        <w:rPr>
          <w:szCs w:val="24"/>
        </w:rPr>
      </w:pPr>
      <w:r>
        <w:rPr>
          <w:szCs w:val="24"/>
        </w:rPr>
        <w:t>Раздел 10. НАГРАЖДЕНИЕ ПОБЕДИТЕЛЕЙ</w:t>
      </w:r>
    </w:p>
    <w:p w14:paraId="1EC791B8" w14:textId="4FF640EA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Победитель Соревнования и спортсмены, занявшие 1, 2, 3 места награждаются кубками, дипломами, медалями и денежными призами</w:t>
      </w:r>
      <w:r w:rsidR="002C52E0">
        <w:rPr>
          <w:rFonts w:ascii="Times New Roman" w:hAnsi="Times New Roman" w:cs="Times New Roman"/>
          <w:sz w:val="24"/>
          <w:szCs w:val="24"/>
        </w:rPr>
        <w:t>.</w:t>
      </w:r>
    </w:p>
    <w:p w14:paraId="692DF963" w14:textId="22E96DF6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Общий гарантированный призовой фонд Соревнования составляет 1 400 000 </w:t>
      </w:r>
      <w:r w:rsidR="002C52E0">
        <w:rPr>
          <w:rFonts w:ascii="Times New Roman" w:hAnsi="Times New Roman" w:cs="Times New Roman"/>
          <w:sz w:val="24"/>
          <w:szCs w:val="24"/>
        </w:rPr>
        <w:t xml:space="preserve">(Один миллион четыреста тысяч) </w:t>
      </w:r>
      <w:r w:rsidRPr="00BE0578">
        <w:rPr>
          <w:rFonts w:ascii="Times New Roman" w:hAnsi="Times New Roman" w:cs="Times New Roman"/>
          <w:sz w:val="24"/>
          <w:szCs w:val="24"/>
        </w:rPr>
        <w:t>руб. Призовой фонд предоставляет генеральный спонсор Соревнования АО «ПФ» СКБ Контур» и ФШР</w:t>
      </w:r>
      <w:r w:rsidR="007657CC">
        <w:rPr>
          <w:rFonts w:ascii="Times New Roman" w:hAnsi="Times New Roman" w:cs="Times New Roman"/>
          <w:sz w:val="24"/>
          <w:szCs w:val="24"/>
        </w:rPr>
        <w:t>.</w:t>
      </w:r>
    </w:p>
    <w:p w14:paraId="23C537FD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Распределение денежных призов:</w:t>
      </w:r>
    </w:p>
    <w:p w14:paraId="6001A366" w14:textId="77777777" w:rsidR="00E528A6" w:rsidRPr="00BE0578" w:rsidRDefault="00E528A6" w:rsidP="00E528A6">
      <w:pPr>
        <w:spacing w:after="0" w:line="240" w:lineRule="auto"/>
        <w:ind w:left="284" w:right="14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173" w:type="dxa"/>
        <w:tblInd w:w="-284" w:type="dxa"/>
        <w:tblLook w:val="04A0" w:firstRow="1" w:lastRow="0" w:firstColumn="1" w:lastColumn="0" w:noHBand="0" w:noVBand="1"/>
      </w:tblPr>
      <w:tblGrid>
        <w:gridCol w:w="3086"/>
        <w:gridCol w:w="2835"/>
        <w:gridCol w:w="4252"/>
      </w:tblGrid>
      <w:tr w:rsidR="00A5417E" w:rsidRPr="00BE0578" w14:paraId="17AD9B58" w14:textId="77777777" w:rsidTr="00A5417E">
        <w:tc>
          <w:tcPr>
            <w:tcW w:w="3086" w:type="dxa"/>
          </w:tcPr>
          <w:p w14:paraId="39E66CA0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призы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14:paraId="57E21788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призы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417E" w:rsidRPr="00BE0578" w14:paraId="5E9B6618" w14:textId="77777777" w:rsidTr="00A5417E">
        <w:tc>
          <w:tcPr>
            <w:tcW w:w="3086" w:type="dxa"/>
          </w:tcPr>
          <w:p w14:paraId="7A2D37C3" w14:textId="1E63104E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1 место – 2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</w:tc>
        <w:tc>
          <w:tcPr>
            <w:tcW w:w="2835" w:type="dxa"/>
          </w:tcPr>
          <w:p w14:paraId="33C127E8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 среди женщин</w:t>
            </w:r>
          </w:p>
        </w:tc>
        <w:tc>
          <w:tcPr>
            <w:tcW w:w="4252" w:type="dxa"/>
          </w:tcPr>
          <w:p w14:paraId="1424B0B2" w14:textId="6A3D6F82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 среди юношей</w:t>
            </w:r>
            <w:r w:rsidR="00635C49"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(2004 г.р. и моложе)</w:t>
            </w:r>
          </w:p>
        </w:tc>
      </w:tr>
      <w:tr w:rsidR="00A5417E" w:rsidRPr="00BE0578" w14:paraId="66F5B747" w14:textId="77777777" w:rsidTr="00A5417E">
        <w:tc>
          <w:tcPr>
            <w:tcW w:w="3086" w:type="dxa"/>
          </w:tcPr>
          <w:p w14:paraId="0AA880DC" w14:textId="01207AED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2 место – 1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</w:tc>
        <w:tc>
          <w:tcPr>
            <w:tcW w:w="2835" w:type="dxa"/>
          </w:tcPr>
          <w:p w14:paraId="7D643F1A" w14:textId="794D30C5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  <w:tc>
          <w:tcPr>
            <w:tcW w:w="4252" w:type="dxa"/>
          </w:tcPr>
          <w:p w14:paraId="09D5B7B8" w14:textId="42C2D36A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A5417E" w:rsidRPr="00BE0578" w14:paraId="1AD14512" w14:textId="77777777" w:rsidTr="00A5417E">
        <w:tc>
          <w:tcPr>
            <w:tcW w:w="3086" w:type="dxa"/>
          </w:tcPr>
          <w:p w14:paraId="7B8509CA" w14:textId="07D84D44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3 место – 1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</w:tc>
        <w:tc>
          <w:tcPr>
            <w:tcW w:w="2835" w:type="dxa"/>
          </w:tcPr>
          <w:p w14:paraId="39D572E9" w14:textId="316FC8C3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  <w:tc>
          <w:tcPr>
            <w:tcW w:w="4252" w:type="dxa"/>
          </w:tcPr>
          <w:p w14:paraId="4CA6171B" w14:textId="1019EDD6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A5417E" w:rsidRPr="00BE0578" w14:paraId="34FE82FE" w14:textId="77777777" w:rsidTr="00A5417E">
        <w:tc>
          <w:tcPr>
            <w:tcW w:w="3086" w:type="dxa"/>
          </w:tcPr>
          <w:p w14:paraId="69538A58" w14:textId="26C44A0C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4 место – 1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</w:tc>
        <w:tc>
          <w:tcPr>
            <w:tcW w:w="2835" w:type="dxa"/>
          </w:tcPr>
          <w:p w14:paraId="44EF44C2" w14:textId="390D8741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D47C4E" w:rsidRPr="001E6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  <w:tc>
          <w:tcPr>
            <w:tcW w:w="4252" w:type="dxa"/>
          </w:tcPr>
          <w:p w14:paraId="2A2DAACF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3 место - 10 000 рублей</w:t>
            </w:r>
          </w:p>
        </w:tc>
      </w:tr>
      <w:tr w:rsidR="00A5417E" w:rsidRPr="00BE0578" w14:paraId="0B4F72E6" w14:textId="77777777" w:rsidTr="00A5417E">
        <w:tc>
          <w:tcPr>
            <w:tcW w:w="3086" w:type="dxa"/>
          </w:tcPr>
          <w:p w14:paraId="22F4222B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5 место – 80 000 рублей</w:t>
            </w:r>
          </w:p>
        </w:tc>
        <w:tc>
          <w:tcPr>
            <w:tcW w:w="2835" w:type="dxa"/>
          </w:tcPr>
          <w:p w14:paraId="0ACF8193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 среди участников из Свердловской области</w:t>
            </w:r>
          </w:p>
        </w:tc>
        <w:tc>
          <w:tcPr>
            <w:tcW w:w="4252" w:type="dxa"/>
          </w:tcPr>
          <w:p w14:paraId="34844F21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 среди девушек</w:t>
            </w:r>
          </w:p>
          <w:p w14:paraId="55AA8F7C" w14:textId="12C7EF6B" w:rsidR="00635C49" w:rsidRPr="001E6365" w:rsidRDefault="00635C49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(2004 г.р. и моложе)</w:t>
            </w:r>
          </w:p>
        </w:tc>
      </w:tr>
      <w:tr w:rsidR="00A5417E" w:rsidRPr="00BE0578" w14:paraId="23049DCA" w14:textId="77777777" w:rsidTr="00A5417E">
        <w:tc>
          <w:tcPr>
            <w:tcW w:w="3086" w:type="dxa"/>
          </w:tcPr>
          <w:p w14:paraId="01F795C9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6 место – 60 000 рублей</w:t>
            </w:r>
          </w:p>
        </w:tc>
        <w:tc>
          <w:tcPr>
            <w:tcW w:w="2835" w:type="dxa"/>
          </w:tcPr>
          <w:p w14:paraId="1239E44A" w14:textId="0CADD03F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  <w:tc>
          <w:tcPr>
            <w:tcW w:w="4252" w:type="dxa"/>
          </w:tcPr>
          <w:p w14:paraId="51F79B10" w14:textId="66DE762D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A5417E" w:rsidRPr="00BE0578" w14:paraId="17BBFD95" w14:textId="77777777" w:rsidTr="00A5417E">
        <w:tc>
          <w:tcPr>
            <w:tcW w:w="3086" w:type="dxa"/>
          </w:tcPr>
          <w:p w14:paraId="03261438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7 место – 50 000 рублей</w:t>
            </w:r>
          </w:p>
        </w:tc>
        <w:tc>
          <w:tcPr>
            <w:tcW w:w="2835" w:type="dxa"/>
          </w:tcPr>
          <w:p w14:paraId="66E266E8" w14:textId="51646331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  <w:tc>
          <w:tcPr>
            <w:tcW w:w="4252" w:type="dxa"/>
          </w:tcPr>
          <w:p w14:paraId="1692C5D3" w14:textId="278EBB2B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A5417E" w:rsidRPr="00BE0578" w14:paraId="4983FCE5" w14:textId="77777777" w:rsidTr="00A5417E">
        <w:tc>
          <w:tcPr>
            <w:tcW w:w="3086" w:type="dxa"/>
          </w:tcPr>
          <w:p w14:paraId="21FBED03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8 место – 40 000 рублей</w:t>
            </w:r>
          </w:p>
        </w:tc>
        <w:tc>
          <w:tcPr>
            <w:tcW w:w="2835" w:type="dxa"/>
          </w:tcPr>
          <w:p w14:paraId="58C04230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3 место - 10 000 рублей</w:t>
            </w:r>
          </w:p>
        </w:tc>
        <w:tc>
          <w:tcPr>
            <w:tcW w:w="4252" w:type="dxa"/>
          </w:tcPr>
          <w:p w14:paraId="62B80AD2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3 место - 10 000 рублей</w:t>
            </w:r>
          </w:p>
        </w:tc>
      </w:tr>
      <w:tr w:rsidR="00A5417E" w:rsidRPr="00BE0578" w14:paraId="218E6FF8" w14:textId="77777777" w:rsidTr="00A5417E">
        <w:trPr>
          <w:trHeight w:val="305"/>
        </w:trPr>
        <w:tc>
          <w:tcPr>
            <w:tcW w:w="3086" w:type="dxa"/>
          </w:tcPr>
          <w:p w14:paraId="6789B887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2257671"/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9 место – 30 000 рублей</w:t>
            </w:r>
          </w:p>
        </w:tc>
        <w:tc>
          <w:tcPr>
            <w:tcW w:w="7087" w:type="dxa"/>
            <w:gridSpan w:val="2"/>
          </w:tcPr>
          <w:p w14:paraId="2978FCFE" w14:textId="508A3678" w:rsidR="00E528A6" w:rsidRPr="001E6365" w:rsidRDefault="00E528A6" w:rsidP="00635C49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 среди ветеранов</w:t>
            </w:r>
            <w:r w:rsidR="00EB6098"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</w:t>
            </w:r>
            <w:proofErr w:type="gramStart"/>
            <w:r w:rsidR="00635C49"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35C49"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7657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5C49"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 и старше)</w:t>
            </w:r>
          </w:p>
        </w:tc>
      </w:tr>
      <w:tr w:rsidR="00A5417E" w:rsidRPr="00BE0578" w14:paraId="71B1819D" w14:textId="77777777" w:rsidTr="00A5417E">
        <w:trPr>
          <w:trHeight w:val="305"/>
        </w:trPr>
        <w:tc>
          <w:tcPr>
            <w:tcW w:w="3086" w:type="dxa"/>
          </w:tcPr>
          <w:p w14:paraId="706A52CF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10 место – 20 000 рублей</w:t>
            </w:r>
          </w:p>
        </w:tc>
        <w:tc>
          <w:tcPr>
            <w:tcW w:w="7087" w:type="dxa"/>
            <w:gridSpan w:val="2"/>
          </w:tcPr>
          <w:p w14:paraId="39F7C79C" w14:textId="6398B371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A5417E" w:rsidRPr="00BE0578" w14:paraId="4271A45B" w14:textId="77777777" w:rsidTr="00A5417E">
        <w:tc>
          <w:tcPr>
            <w:tcW w:w="3086" w:type="dxa"/>
          </w:tcPr>
          <w:p w14:paraId="41C64AFD" w14:textId="7BFFD2E8" w:rsidR="00E528A6" w:rsidRPr="001E6365" w:rsidRDefault="00EB6098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11 место – 20 000 рублей</w:t>
            </w:r>
          </w:p>
        </w:tc>
        <w:tc>
          <w:tcPr>
            <w:tcW w:w="7087" w:type="dxa"/>
            <w:gridSpan w:val="2"/>
          </w:tcPr>
          <w:p w14:paraId="6F379590" w14:textId="45741DE4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EB6098" w:rsidRPr="001E6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A5417E" w:rsidRPr="00BE0578" w14:paraId="2D49FC87" w14:textId="77777777" w:rsidTr="00A5417E">
        <w:tc>
          <w:tcPr>
            <w:tcW w:w="3086" w:type="dxa"/>
          </w:tcPr>
          <w:p w14:paraId="1CBB1865" w14:textId="78AB917C" w:rsidR="00E528A6" w:rsidRPr="001E6365" w:rsidRDefault="00EB6098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12 место – 20 000 рублей</w:t>
            </w:r>
          </w:p>
        </w:tc>
        <w:tc>
          <w:tcPr>
            <w:tcW w:w="7087" w:type="dxa"/>
            <w:gridSpan w:val="2"/>
          </w:tcPr>
          <w:p w14:paraId="50A38C4B" w14:textId="77777777" w:rsidR="00E528A6" w:rsidRPr="001E6365" w:rsidRDefault="00E528A6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3 место - 10 000 рублей</w:t>
            </w:r>
          </w:p>
        </w:tc>
      </w:tr>
      <w:bookmarkEnd w:id="2"/>
      <w:tr w:rsidR="00A5417E" w:rsidRPr="00BE0578" w14:paraId="346B529D" w14:textId="77777777" w:rsidTr="00A5417E">
        <w:trPr>
          <w:trHeight w:val="617"/>
        </w:trPr>
        <w:tc>
          <w:tcPr>
            <w:tcW w:w="3086" w:type="dxa"/>
          </w:tcPr>
          <w:p w14:paraId="446AF81D" w14:textId="77777777" w:rsidR="00D47C4E" w:rsidRPr="001E6365" w:rsidRDefault="00D47C4E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14:paraId="48CD31BE" w14:textId="20C830F8" w:rsidR="0018587E" w:rsidRPr="001E6365" w:rsidRDefault="0018587E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47C4E"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учшие шахматисты с российским рейтингом до 2450 включительно</w:t>
            </w:r>
            <w:r w:rsidR="00D47C4E" w:rsidRPr="001E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1664A" w14:textId="77777777" w:rsidR="0018587E" w:rsidRPr="001E6365" w:rsidRDefault="0018587E" w:rsidP="0018587E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1 место - 30 000 рублей</w:t>
            </w:r>
          </w:p>
          <w:p w14:paraId="274DF116" w14:textId="77777777" w:rsidR="0018587E" w:rsidRPr="001E6365" w:rsidRDefault="0018587E" w:rsidP="0018587E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2 место - 20 000 рублей</w:t>
            </w:r>
          </w:p>
          <w:p w14:paraId="56BD3A1D" w14:textId="7426A86A" w:rsidR="00D47C4E" w:rsidRPr="001E6365" w:rsidRDefault="0018587E" w:rsidP="0018587E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3 место - 10 000 рублей</w:t>
            </w:r>
          </w:p>
        </w:tc>
      </w:tr>
      <w:tr w:rsidR="00A5417E" w:rsidRPr="00BE0578" w14:paraId="0CF18B12" w14:textId="77777777" w:rsidTr="00A5417E">
        <w:trPr>
          <w:trHeight w:val="1121"/>
        </w:trPr>
        <w:tc>
          <w:tcPr>
            <w:tcW w:w="3086" w:type="dxa"/>
          </w:tcPr>
          <w:p w14:paraId="3C1F6ABC" w14:textId="77777777" w:rsidR="00EB6098" w:rsidRPr="001E6365" w:rsidRDefault="00EB6098" w:rsidP="00E528A6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14:paraId="40834BDC" w14:textId="615868A4" w:rsidR="00EB6098" w:rsidRPr="001E6365" w:rsidRDefault="00EB6098" w:rsidP="00EB6098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 среди ветеранов 50+</w:t>
            </w:r>
            <w:proofErr w:type="gramStart"/>
            <w:r w:rsidR="00635C49"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35C49"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7657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5C49" w:rsidRPr="001E6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 и старше)</w:t>
            </w:r>
          </w:p>
          <w:p w14:paraId="08020095" w14:textId="77777777" w:rsidR="00EB6098" w:rsidRPr="001E6365" w:rsidRDefault="00EB6098" w:rsidP="00EB6098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1 место - 30 000 рублей</w:t>
            </w:r>
          </w:p>
          <w:p w14:paraId="4FDCF672" w14:textId="77777777" w:rsidR="00EB6098" w:rsidRPr="001E6365" w:rsidRDefault="00EB6098" w:rsidP="00EB6098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2 место - 20 000 рублей</w:t>
            </w:r>
          </w:p>
          <w:p w14:paraId="1C4E8FDB" w14:textId="6AE75498" w:rsidR="00EB6098" w:rsidRPr="001E6365" w:rsidRDefault="00EB6098" w:rsidP="00EB6098">
            <w:pPr>
              <w:spacing w:after="0"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5">
              <w:rPr>
                <w:rFonts w:ascii="Times New Roman" w:hAnsi="Times New Roman" w:cs="Times New Roman"/>
                <w:sz w:val="24"/>
                <w:szCs w:val="24"/>
              </w:rPr>
              <w:t>3 место - 10 000 рублей</w:t>
            </w:r>
          </w:p>
        </w:tc>
      </w:tr>
    </w:tbl>
    <w:p w14:paraId="0F6DC560" w14:textId="1B3888C1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Дополнительные призы устанавливаются при наличии не менее трёх представителей категории на каждое призовое место.</w:t>
      </w:r>
    </w:p>
    <w:p w14:paraId="0139A495" w14:textId="702C4843" w:rsidR="00E528A6" w:rsidRPr="001E6365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Каждый участник может получить только один приз. Призы подлежат налогообложению в соответствии с законодательством РФ. Призы перечисляются на банковский счет в течение месяца после окончания Соревнования, при условии своевременного предоставления участником необходимых данных. При отсутствии призера на церемонии награждения, приз не выдается и в дальнейшем не высылается</w:t>
      </w:r>
      <w:r w:rsidRPr="001E6365">
        <w:rPr>
          <w:rFonts w:ascii="Times New Roman" w:hAnsi="Times New Roman" w:cs="Times New Roman"/>
          <w:sz w:val="24"/>
          <w:szCs w:val="24"/>
        </w:rPr>
        <w:t xml:space="preserve">. </w:t>
      </w:r>
      <w:r w:rsidRPr="00BE0578">
        <w:rPr>
          <w:rFonts w:ascii="Times New Roman" w:hAnsi="Times New Roman" w:cs="Times New Roman"/>
          <w:sz w:val="24"/>
          <w:szCs w:val="24"/>
        </w:rPr>
        <w:t>Для получения приза необходимо выслать в течени</w:t>
      </w:r>
      <w:r w:rsidR="00C6227C" w:rsidRPr="00BE0578">
        <w:rPr>
          <w:rFonts w:ascii="Times New Roman" w:hAnsi="Times New Roman" w:cs="Times New Roman"/>
          <w:sz w:val="24"/>
          <w:szCs w:val="24"/>
        </w:rPr>
        <w:t>е</w:t>
      </w:r>
      <w:r w:rsidRPr="00BE0578">
        <w:rPr>
          <w:rFonts w:ascii="Times New Roman" w:hAnsi="Times New Roman" w:cs="Times New Roman"/>
          <w:sz w:val="24"/>
          <w:szCs w:val="24"/>
        </w:rPr>
        <w:t xml:space="preserve"> 21 </w:t>
      </w:r>
      <w:r w:rsidR="00C6227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E0578">
        <w:rPr>
          <w:rFonts w:ascii="Times New Roman" w:hAnsi="Times New Roman" w:cs="Times New Roman"/>
          <w:sz w:val="24"/>
          <w:szCs w:val="24"/>
        </w:rPr>
        <w:t>дня на e-</w:t>
      </w:r>
      <w:proofErr w:type="spellStart"/>
      <w:r w:rsidRPr="00BE05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0578">
        <w:rPr>
          <w:rFonts w:ascii="Times New Roman" w:hAnsi="Times New Roman" w:cs="Times New Roman"/>
          <w:sz w:val="24"/>
          <w:szCs w:val="24"/>
        </w:rPr>
        <w:t>:</w:t>
      </w:r>
      <w:r w:rsidRPr="001E636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1393D" w:rsidRPr="001E6365">
          <w:rPr>
            <w:rStyle w:val="a3"/>
            <w:rFonts w:ascii="Times New Roman" w:hAnsi="Times New Roman" w:cs="Times New Roman"/>
            <w:sz w:val="24"/>
            <w:szCs w:val="24"/>
          </w:rPr>
          <w:t>e89126311073@yandex.ru</w:t>
        </w:r>
      </w:hyperlink>
      <w:r w:rsidRPr="001E6365">
        <w:rPr>
          <w:rFonts w:ascii="Times New Roman" w:hAnsi="Times New Roman" w:cs="Times New Roman"/>
          <w:sz w:val="24"/>
          <w:szCs w:val="24"/>
        </w:rPr>
        <w:t xml:space="preserve"> </w:t>
      </w:r>
      <w:r w:rsidRPr="00BE0578">
        <w:rPr>
          <w:rFonts w:ascii="Times New Roman" w:hAnsi="Times New Roman" w:cs="Times New Roman"/>
          <w:sz w:val="24"/>
          <w:szCs w:val="24"/>
        </w:rPr>
        <w:t>копии документов получателя приза:</w:t>
      </w:r>
    </w:p>
    <w:p w14:paraId="1B6B9E28" w14:textId="77777777" w:rsidR="00E528A6" w:rsidRPr="001E6365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-паспорт (1 стр. и регистрация);</w:t>
      </w:r>
    </w:p>
    <w:p w14:paraId="0A9F1697" w14:textId="77777777" w:rsidR="00E528A6" w:rsidRPr="001E6365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 страховое пенсионное свидетельство;</w:t>
      </w:r>
    </w:p>
    <w:p w14:paraId="1432445C" w14:textId="77777777" w:rsidR="00E528A6" w:rsidRPr="001E6365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 ИНН;</w:t>
      </w:r>
    </w:p>
    <w:p w14:paraId="677540AB" w14:textId="77777777" w:rsidR="00E528A6" w:rsidRPr="001E6365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 полные банковские реквизиты расчетного счета получателя;</w:t>
      </w:r>
    </w:p>
    <w:p w14:paraId="183ECE02" w14:textId="77777777" w:rsidR="00E528A6" w:rsidRPr="001E6365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 свидетельство о рождении для участников, которым не исполнилось 18 лет.</w:t>
      </w:r>
    </w:p>
    <w:p w14:paraId="3C71D17B" w14:textId="77777777" w:rsidR="00E528A6" w:rsidRPr="001E6365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E42B5" w14:textId="57D4D115" w:rsidR="00E528A6" w:rsidRPr="00BE0578" w:rsidRDefault="00445250" w:rsidP="00445250">
      <w:pPr>
        <w:pStyle w:val="1"/>
        <w:spacing w:after="0" w:line="240" w:lineRule="auto"/>
        <w:ind w:left="928" w:right="141" w:firstLine="0"/>
        <w:rPr>
          <w:szCs w:val="24"/>
        </w:rPr>
      </w:pPr>
      <w:r>
        <w:rPr>
          <w:szCs w:val="24"/>
        </w:rPr>
        <w:t>Раздел 11. ЗАЯВКА И РЕГИСТРАЦИЯ УЧАСТНИКОВ</w:t>
      </w:r>
    </w:p>
    <w:p w14:paraId="07D21098" w14:textId="6144BC25" w:rsidR="00E528A6" w:rsidRPr="00BE0578" w:rsidRDefault="00445250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Предварительные заявки на участие в Соревновании, заполненная по форме (см. Приложение 1) и в формате </w:t>
      </w:r>
      <w:r w:rsidR="00E528A6" w:rsidRPr="00BE0578"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528A6" w:rsidRPr="00BE0578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>, подаются до 23.59 часов</w:t>
      </w:r>
      <w:r w:rsidR="00E365DC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365DC" w:rsidRPr="00BE0578">
        <w:rPr>
          <w:rFonts w:ascii="Times New Roman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5C49" w:rsidRPr="00BE057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5C49" w:rsidRPr="00BE0578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635C49" w:rsidRPr="00BE05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657C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proofErr w:type="spellStart"/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>Шукану</w:t>
      </w:r>
      <w:proofErr w:type="spellEnd"/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Александру Владимировичу по </w:t>
      </w:r>
      <w:r w:rsidR="00E528A6" w:rsidRPr="00BE057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528A6" w:rsidRPr="00BE057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E528A6" w:rsidRPr="00BE057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alex_sh_1981@mail.ru</w:t>
        </w:r>
      </w:hyperlink>
      <w:r w:rsidR="00E528A6"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28A6" w:rsidRPr="00BE0578">
        <w:rPr>
          <w:rFonts w:ascii="Times New Roman" w:hAnsi="Times New Roman" w:cs="Times New Roman"/>
          <w:sz w:val="24"/>
          <w:szCs w:val="24"/>
        </w:rPr>
        <w:t>Предварительная регистрация участников Соревнования заканчивается в 23.59 часов</w:t>
      </w:r>
      <w:r w:rsidR="00E365DC" w:rsidRPr="00BE0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DC" w:rsidRPr="00BE057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E528A6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635C49" w:rsidRPr="00BE0578">
        <w:rPr>
          <w:rFonts w:ascii="Times New Roman" w:hAnsi="Times New Roman" w:cs="Times New Roman"/>
          <w:sz w:val="24"/>
          <w:szCs w:val="24"/>
        </w:rPr>
        <w:t>20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635C49" w:rsidRPr="00BE0578">
        <w:rPr>
          <w:rFonts w:ascii="Times New Roman" w:hAnsi="Times New Roman" w:cs="Times New Roman"/>
          <w:sz w:val="24"/>
          <w:szCs w:val="24"/>
        </w:rPr>
        <w:t>июля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20</w:t>
      </w:r>
      <w:r w:rsidR="00635C49" w:rsidRPr="00BE0578">
        <w:rPr>
          <w:rFonts w:ascii="Times New Roman" w:hAnsi="Times New Roman" w:cs="Times New Roman"/>
          <w:sz w:val="24"/>
          <w:szCs w:val="24"/>
        </w:rPr>
        <w:t>2</w:t>
      </w:r>
      <w:r w:rsidR="007657CC">
        <w:rPr>
          <w:rFonts w:ascii="Times New Roman" w:hAnsi="Times New Roman" w:cs="Times New Roman"/>
          <w:sz w:val="24"/>
          <w:szCs w:val="24"/>
        </w:rPr>
        <w:t>2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г. Организаторы оставляют за собой право отказать в регистрации после 23.59 часов </w:t>
      </w:r>
      <w:proofErr w:type="spellStart"/>
      <w:proofErr w:type="gramStart"/>
      <w:r w:rsidR="00E365DC" w:rsidRPr="00BE057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E365DC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635C49" w:rsidRPr="00BE0578">
        <w:rPr>
          <w:rFonts w:ascii="Times New Roman" w:hAnsi="Times New Roman" w:cs="Times New Roman"/>
          <w:sz w:val="24"/>
          <w:szCs w:val="24"/>
        </w:rPr>
        <w:t>20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635C49" w:rsidRPr="00BE0578">
        <w:rPr>
          <w:rFonts w:ascii="Times New Roman" w:hAnsi="Times New Roman" w:cs="Times New Roman"/>
          <w:sz w:val="24"/>
          <w:szCs w:val="24"/>
        </w:rPr>
        <w:t>июля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20</w:t>
      </w:r>
      <w:r w:rsidR="00635C49" w:rsidRPr="00BE0578">
        <w:rPr>
          <w:rFonts w:ascii="Times New Roman" w:hAnsi="Times New Roman" w:cs="Times New Roman"/>
          <w:sz w:val="24"/>
          <w:szCs w:val="24"/>
        </w:rPr>
        <w:t>2</w:t>
      </w:r>
      <w:r w:rsidR="007657CC">
        <w:rPr>
          <w:rFonts w:ascii="Times New Roman" w:hAnsi="Times New Roman" w:cs="Times New Roman"/>
          <w:sz w:val="24"/>
          <w:szCs w:val="24"/>
        </w:rPr>
        <w:t>2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г. Для участников, подавших заявку после 23.59 часов </w:t>
      </w:r>
      <w:proofErr w:type="spellStart"/>
      <w:r w:rsidR="00E365DC" w:rsidRPr="00BE057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E365DC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635C49" w:rsidRPr="00BE0578">
        <w:rPr>
          <w:rFonts w:ascii="Times New Roman" w:hAnsi="Times New Roman" w:cs="Times New Roman"/>
          <w:sz w:val="24"/>
          <w:szCs w:val="24"/>
        </w:rPr>
        <w:t>20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635C49" w:rsidRPr="00BE0578">
        <w:rPr>
          <w:rFonts w:ascii="Times New Roman" w:hAnsi="Times New Roman" w:cs="Times New Roman"/>
          <w:sz w:val="24"/>
          <w:szCs w:val="24"/>
        </w:rPr>
        <w:t>июля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20</w:t>
      </w:r>
      <w:r w:rsidR="00635C49" w:rsidRPr="00BE0578">
        <w:rPr>
          <w:rFonts w:ascii="Times New Roman" w:hAnsi="Times New Roman" w:cs="Times New Roman"/>
          <w:sz w:val="24"/>
          <w:szCs w:val="24"/>
        </w:rPr>
        <w:t>2</w:t>
      </w:r>
      <w:r w:rsidR="007657CC">
        <w:rPr>
          <w:rFonts w:ascii="Times New Roman" w:hAnsi="Times New Roman" w:cs="Times New Roman"/>
          <w:sz w:val="24"/>
          <w:szCs w:val="24"/>
        </w:rPr>
        <w:t>2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г., </w:t>
      </w:r>
      <w:r w:rsidR="0073407A">
        <w:rPr>
          <w:rFonts w:ascii="Times New Roman" w:hAnsi="Times New Roman" w:cs="Times New Roman"/>
          <w:sz w:val="24"/>
          <w:szCs w:val="24"/>
        </w:rPr>
        <w:t>заявочный</w:t>
      </w:r>
      <w:r w:rsidR="0073407A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взнос, для всех категорий шахматистов, повышается на 1000 </w:t>
      </w:r>
      <w:r w:rsidR="007657CC">
        <w:rPr>
          <w:rFonts w:ascii="Times New Roman" w:hAnsi="Times New Roman" w:cs="Times New Roman"/>
          <w:sz w:val="24"/>
          <w:szCs w:val="24"/>
        </w:rPr>
        <w:t>(Одна тысяча)</w:t>
      </w:r>
      <w:r w:rsidR="00E528A6" w:rsidRPr="00BE0578">
        <w:rPr>
          <w:rFonts w:ascii="Times New Roman" w:hAnsi="Times New Roman" w:cs="Times New Roman"/>
          <w:sz w:val="24"/>
          <w:szCs w:val="24"/>
        </w:rPr>
        <w:t>рублей.</w:t>
      </w:r>
    </w:p>
    <w:p w14:paraId="20D34DFE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 </w:t>
      </w:r>
    </w:p>
    <w:p w14:paraId="6563DAA5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Окончательное решение о допуске спортсменов к Соревнованию принимают организаторы и комиссия по допуску.</w:t>
      </w:r>
    </w:p>
    <w:p w14:paraId="42C7CFD2" w14:textId="24F2C42A" w:rsidR="00E528A6" w:rsidRPr="00BE0578" w:rsidRDefault="00445250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E528A6" w:rsidRPr="00BE0578">
        <w:rPr>
          <w:rFonts w:ascii="Times New Roman" w:hAnsi="Times New Roman" w:cs="Times New Roman"/>
          <w:sz w:val="24"/>
          <w:szCs w:val="24"/>
        </w:rPr>
        <w:t>В комиссию по допуску предъявляются следующие документы:</w:t>
      </w:r>
    </w:p>
    <w:p w14:paraId="067C8A01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 заявку (см. Приложение № 1);</w:t>
      </w:r>
    </w:p>
    <w:p w14:paraId="72C6EC40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 заполненную анкету участника (см. Приложение № 2);</w:t>
      </w:r>
    </w:p>
    <w:p w14:paraId="546253AD" w14:textId="77777777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 копию паспорта гражданина Российской Федерации, участникам моложе 14 лет, свидетельство о рождении;</w:t>
      </w:r>
    </w:p>
    <w:p w14:paraId="5B30FA93" w14:textId="69B9D736" w:rsidR="00E528A6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 документ, подтверждающий страхование участника от несчастных случаев;</w:t>
      </w:r>
    </w:p>
    <w:p w14:paraId="19822962" w14:textId="1130C24D" w:rsidR="005F34D0" w:rsidRPr="00BE0578" w:rsidRDefault="005F34D0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4D0">
        <w:rPr>
          <w:rFonts w:ascii="Times New Roman" w:hAnsi="Times New Roman" w:cs="Times New Roman"/>
          <w:sz w:val="24"/>
          <w:szCs w:val="24"/>
        </w:rPr>
        <w:t>медицинская справка с допуском к Соревнованию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6A50D0" w14:textId="77777777" w:rsidR="00C6227C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>- копия страхового полиса медицинского страхования</w:t>
      </w:r>
      <w:r w:rsidR="007657CC">
        <w:rPr>
          <w:rFonts w:ascii="Times New Roman" w:hAnsi="Times New Roman" w:cs="Times New Roman"/>
          <w:sz w:val="24"/>
          <w:szCs w:val="24"/>
        </w:rPr>
        <w:t>.</w:t>
      </w:r>
    </w:p>
    <w:p w14:paraId="66B6E42F" w14:textId="326114DC" w:rsidR="00C6227C" w:rsidRPr="00C6227C" w:rsidRDefault="00C6227C" w:rsidP="00C6227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7C">
        <w:rPr>
          <w:rFonts w:ascii="Times New Roman" w:hAnsi="Times New Roman" w:cs="Times New Roman"/>
          <w:sz w:val="24"/>
          <w:szCs w:val="24"/>
        </w:rPr>
        <w:t xml:space="preserve">справку об отрицательном результате лабораторного исследования на новую </w:t>
      </w:r>
      <w:proofErr w:type="spellStart"/>
      <w:r w:rsidRPr="00C6227C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C6227C">
        <w:rPr>
          <w:rFonts w:ascii="Times New Roman" w:hAnsi="Times New Roman" w:cs="Times New Roman"/>
          <w:sz w:val="24"/>
          <w:szCs w:val="24"/>
        </w:rPr>
        <w:t xml:space="preserve"> инфекцию COVID-19 методом полимеразной цепной реакции (ПЦР), полученного не ранее 48 часов до начала мероприятия;</w:t>
      </w:r>
    </w:p>
    <w:p w14:paraId="372942EA" w14:textId="013751DA" w:rsidR="00E528A6" w:rsidRDefault="00C6227C" w:rsidP="00C6227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7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6227C">
        <w:rPr>
          <w:rFonts w:ascii="Times New Roman" w:hAnsi="Times New Roman" w:cs="Times New Roman"/>
          <w:sz w:val="24"/>
          <w:szCs w:val="24"/>
        </w:rPr>
        <w:t>перенесших</w:t>
      </w:r>
      <w:proofErr w:type="gramEnd"/>
      <w:r w:rsidRPr="00C6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27C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C6227C">
        <w:rPr>
          <w:rFonts w:ascii="Times New Roman" w:hAnsi="Times New Roman" w:cs="Times New Roman"/>
          <w:sz w:val="24"/>
          <w:szCs w:val="24"/>
        </w:rPr>
        <w:t xml:space="preserve"> инфекцию (COVID-19) документ (медицинская справка, выписка из истории болезни) о перенесенном заболевании.</w:t>
      </w:r>
      <w:r w:rsidR="005B2260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Зарегистрированным является участник, который лично заполнил анкету и за которого уплачен </w:t>
      </w:r>
      <w:r w:rsidR="0073407A">
        <w:rPr>
          <w:rFonts w:ascii="Times New Roman" w:hAnsi="Times New Roman" w:cs="Times New Roman"/>
          <w:sz w:val="24"/>
          <w:szCs w:val="24"/>
        </w:rPr>
        <w:t xml:space="preserve">заявочный </w:t>
      </w:r>
      <w:r w:rsidR="00E528A6" w:rsidRPr="00BE0578">
        <w:rPr>
          <w:rFonts w:ascii="Times New Roman" w:hAnsi="Times New Roman" w:cs="Times New Roman"/>
          <w:sz w:val="24"/>
          <w:szCs w:val="24"/>
        </w:rPr>
        <w:t>взнос.</w:t>
      </w:r>
    </w:p>
    <w:p w14:paraId="54F76D84" w14:textId="77777777" w:rsidR="005F34D0" w:rsidRPr="005463D6" w:rsidRDefault="005F34D0" w:rsidP="001E6365">
      <w:pPr>
        <w:shd w:val="clear" w:color="auto" w:fill="FFFFFF"/>
        <w:spacing w:before="100" w:beforeAutospacing="1" w:after="100" w:afterAutospacing="1" w:line="60" w:lineRule="atLeast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3D6">
        <w:rPr>
          <w:rFonts w:ascii="Times New Roman" w:eastAsia="Calibri" w:hAnsi="Times New Roman" w:cs="Times New Roman"/>
          <w:sz w:val="24"/>
          <w:szCs w:val="24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441AD8AE" w14:textId="77777777" w:rsidR="005F34D0" w:rsidRPr="005463D6" w:rsidRDefault="005F34D0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F8EA64" w14:textId="031F0378" w:rsidR="00E528A6" w:rsidRPr="00BE0578" w:rsidRDefault="00445250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Заплатить </w:t>
      </w:r>
      <w:r w:rsidR="0073407A">
        <w:rPr>
          <w:rFonts w:ascii="Times New Roman" w:hAnsi="Times New Roman" w:cs="Times New Roman"/>
          <w:sz w:val="24"/>
          <w:szCs w:val="24"/>
        </w:rPr>
        <w:t>заявочный</w:t>
      </w:r>
      <w:r w:rsidR="0073407A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взнос за участие можно по безналичному расчёту </w:t>
      </w:r>
      <w:r w:rsidR="00BE4ECB" w:rsidRPr="00BE0578">
        <w:rPr>
          <w:rFonts w:ascii="Times New Roman" w:hAnsi="Times New Roman" w:cs="Times New Roman"/>
          <w:sz w:val="24"/>
          <w:szCs w:val="24"/>
        </w:rPr>
        <w:t>до 20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</w:t>
      </w:r>
      <w:r w:rsidR="00BE4ECB" w:rsidRPr="00BE0578">
        <w:rPr>
          <w:rFonts w:ascii="Times New Roman" w:hAnsi="Times New Roman" w:cs="Times New Roman"/>
          <w:sz w:val="24"/>
          <w:szCs w:val="24"/>
        </w:rPr>
        <w:t>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28A6" w:rsidRPr="00BE0578">
        <w:rPr>
          <w:rFonts w:ascii="Times New Roman" w:hAnsi="Times New Roman" w:cs="Times New Roman"/>
          <w:sz w:val="24"/>
          <w:szCs w:val="24"/>
        </w:rPr>
        <w:t xml:space="preserve"> г.</w:t>
      </w:r>
      <w:r w:rsidR="00BE4ECB" w:rsidRPr="00BE0578">
        <w:rPr>
          <w:rFonts w:ascii="Times New Roman" w:hAnsi="Times New Roman" w:cs="Times New Roman"/>
          <w:sz w:val="24"/>
          <w:szCs w:val="24"/>
        </w:rPr>
        <w:t xml:space="preserve"> (на расчетный счет РОО «ФШСО»)</w:t>
      </w:r>
      <w:r w:rsidR="00AA17BB" w:rsidRPr="00BE0578">
        <w:rPr>
          <w:rFonts w:ascii="Times New Roman" w:hAnsi="Times New Roman" w:cs="Times New Roman"/>
          <w:sz w:val="24"/>
          <w:szCs w:val="24"/>
        </w:rPr>
        <w:t>.</w:t>
      </w:r>
    </w:p>
    <w:p w14:paraId="5DB8B42A" w14:textId="77777777" w:rsidR="00E528A6" w:rsidRPr="00BE0578" w:rsidRDefault="00E528A6" w:rsidP="00E528A6">
      <w:pPr>
        <w:spacing w:after="0" w:line="240" w:lineRule="auto"/>
        <w:ind w:left="284" w:right="141" w:firstLine="709"/>
        <w:rPr>
          <w:rFonts w:ascii="Times New Roman" w:hAnsi="Times New Roman" w:cs="Times New Roman"/>
          <w:b/>
          <w:sz w:val="24"/>
          <w:szCs w:val="24"/>
        </w:rPr>
      </w:pPr>
      <w:r w:rsidRPr="00BE0578">
        <w:rPr>
          <w:rFonts w:ascii="Times New Roman" w:hAnsi="Times New Roman" w:cs="Times New Roman"/>
          <w:b/>
          <w:sz w:val="24"/>
          <w:szCs w:val="24"/>
        </w:rPr>
        <w:t xml:space="preserve">Реквизиты: </w:t>
      </w:r>
    </w:p>
    <w:p w14:paraId="41701F18" w14:textId="77777777" w:rsidR="005463D6" w:rsidRPr="005463D6" w:rsidRDefault="00E528A6" w:rsidP="005463D6">
      <w:pPr>
        <w:spacing w:after="0" w:line="240" w:lineRule="auto"/>
        <w:ind w:left="284" w:right="141" w:firstLine="709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b/>
          <w:bCs/>
          <w:sz w:val="24"/>
          <w:szCs w:val="24"/>
        </w:rPr>
        <w:t>Получатель платежа</w:t>
      </w:r>
    </w:p>
    <w:p w14:paraId="2F79AAB9" w14:textId="77777777" w:rsidR="005463D6" w:rsidRPr="005463D6" w:rsidRDefault="005463D6" w:rsidP="005463D6">
      <w:pPr>
        <w:spacing w:after="0" w:line="240" w:lineRule="auto"/>
        <w:ind w:left="284" w:right="141" w:firstLine="709"/>
        <w:rPr>
          <w:rFonts w:ascii="Times New Roman" w:hAnsi="Times New Roman" w:cs="Times New Roman"/>
          <w:sz w:val="24"/>
          <w:szCs w:val="24"/>
        </w:rPr>
      </w:pPr>
      <w:r w:rsidRPr="005463D6">
        <w:rPr>
          <w:rFonts w:ascii="Times New Roman" w:hAnsi="Times New Roman" w:cs="Times New Roman"/>
          <w:sz w:val="24"/>
          <w:szCs w:val="24"/>
        </w:rPr>
        <w:t>РОО «Федерация шахмат Свердловской области»</w:t>
      </w:r>
    </w:p>
    <w:p w14:paraId="69975139" w14:textId="77777777" w:rsidR="005463D6" w:rsidRPr="005463D6" w:rsidRDefault="005463D6" w:rsidP="005463D6">
      <w:pPr>
        <w:spacing w:after="0" w:line="240" w:lineRule="auto"/>
        <w:ind w:left="284" w:right="141" w:firstLine="709"/>
        <w:rPr>
          <w:rFonts w:ascii="Times New Roman" w:hAnsi="Times New Roman" w:cs="Times New Roman"/>
          <w:sz w:val="24"/>
          <w:szCs w:val="24"/>
        </w:rPr>
      </w:pPr>
      <w:r w:rsidRPr="005463D6">
        <w:rPr>
          <w:rFonts w:ascii="Times New Roman" w:hAnsi="Times New Roman" w:cs="Times New Roman"/>
          <w:sz w:val="24"/>
          <w:szCs w:val="24"/>
        </w:rPr>
        <w:t>620144, г. Екатеринбург, ул. Чапаева, 14/10, к.104</w:t>
      </w:r>
    </w:p>
    <w:p w14:paraId="6D13E5A0" w14:textId="77777777" w:rsidR="005463D6" w:rsidRPr="005463D6" w:rsidRDefault="005463D6" w:rsidP="005463D6">
      <w:pPr>
        <w:spacing w:after="0" w:line="240" w:lineRule="auto"/>
        <w:ind w:left="284" w:right="141" w:firstLine="709"/>
        <w:rPr>
          <w:rFonts w:ascii="Times New Roman" w:hAnsi="Times New Roman" w:cs="Times New Roman"/>
          <w:sz w:val="24"/>
          <w:szCs w:val="24"/>
        </w:rPr>
      </w:pPr>
      <w:r w:rsidRPr="005463D6">
        <w:rPr>
          <w:rFonts w:ascii="Times New Roman" w:hAnsi="Times New Roman" w:cs="Times New Roman"/>
          <w:sz w:val="24"/>
          <w:szCs w:val="24"/>
        </w:rPr>
        <w:t>ИНН 6671994270</w:t>
      </w:r>
    </w:p>
    <w:p w14:paraId="2F5D16E0" w14:textId="77777777" w:rsidR="005463D6" w:rsidRPr="005463D6" w:rsidRDefault="005463D6" w:rsidP="005463D6">
      <w:pPr>
        <w:spacing w:after="0" w:line="240" w:lineRule="auto"/>
        <w:ind w:left="284" w:right="141" w:firstLine="709"/>
        <w:rPr>
          <w:rFonts w:ascii="Times New Roman" w:hAnsi="Times New Roman" w:cs="Times New Roman"/>
          <w:sz w:val="24"/>
          <w:szCs w:val="24"/>
        </w:rPr>
      </w:pPr>
      <w:r w:rsidRPr="005463D6">
        <w:rPr>
          <w:rFonts w:ascii="Times New Roman" w:hAnsi="Times New Roman" w:cs="Times New Roman"/>
          <w:sz w:val="24"/>
          <w:szCs w:val="24"/>
        </w:rPr>
        <w:t>КПП 667101001</w:t>
      </w:r>
    </w:p>
    <w:p w14:paraId="21434AA5" w14:textId="77777777" w:rsidR="005463D6" w:rsidRPr="005463D6" w:rsidRDefault="005463D6" w:rsidP="005463D6">
      <w:pPr>
        <w:spacing w:after="0" w:line="240" w:lineRule="auto"/>
        <w:ind w:left="284" w:right="141" w:firstLine="709"/>
        <w:rPr>
          <w:rFonts w:ascii="Times New Roman" w:hAnsi="Times New Roman" w:cs="Times New Roman"/>
          <w:sz w:val="24"/>
          <w:szCs w:val="24"/>
        </w:rPr>
      </w:pPr>
      <w:r w:rsidRPr="005463D6">
        <w:rPr>
          <w:rFonts w:ascii="Times New Roman" w:hAnsi="Times New Roman" w:cs="Times New Roman"/>
          <w:sz w:val="24"/>
          <w:szCs w:val="24"/>
        </w:rPr>
        <w:t>ОГРН 1136600002428</w:t>
      </w:r>
    </w:p>
    <w:p w14:paraId="4A2305D0" w14:textId="77777777" w:rsidR="00E528A6" w:rsidRPr="00BE0578" w:rsidRDefault="00E528A6" w:rsidP="00E528A6">
      <w:pPr>
        <w:tabs>
          <w:tab w:val="center" w:pos="1431"/>
          <w:tab w:val="center" w:pos="5572"/>
        </w:tabs>
        <w:spacing w:after="0" w:line="240" w:lineRule="auto"/>
        <w:ind w:left="284" w:right="141" w:firstLine="709"/>
        <w:rPr>
          <w:rFonts w:ascii="Times New Roman" w:eastAsia="Calibri" w:hAnsi="Times New Roman" w:cs="Times New Roman"/>
          <w:sz w:val="24"/>
          <w:szCs w:val="24"/>
        </w:rPr>
      </w:pPr>
      <w:r w:rsidRPr="00BE0578">
        <w:rPr>
          <w:rFonts w:ascii="Times New Roman" w:eastAsia="Calibri" w:hAnsi="Times New Roman" w:cs="Times New Roman"/>
          <w:b/>
          <w:bCs/>
          <w:sz w:val="24"/>
          <w:szCs w:val="24"/>
        </w:rPr>
        <w:t>Банк получателя:</w:t>
      </w:r>
      <w:r w:rsidRPr="00BE0578">
        <w:rPr>
          <w:rFonts w:ascii="Times New Roman" w:eastAsia="Calibri" w:hAnsi="Times New Roman" w:cs="Times New Roman"/>
          <w:sz w:val="24"/>
          <w:szCs w:val="24"/>
        </w:rPr>
        <w:tab/>
      </w:r>
    </w:p>
    <w:p w14:paraId="20F79E35" w14:textId="77777777" w:rsidR="005463D6" w:rsidRPr="005463D6" w:rsidRDefault="005463D6" w:rsidP="005463D6">
      <w:pPr>
        <w:tabs>
          <w:tab w:val="center" w:pos="1431"/>
          <w:tab w:val="center" w:pos="5572"/>
        </w:tabs>
        <w:spacing w:after="0" w:line="240" w:lineRule="auto"/>
        <w:ind w:left="284" w:right="14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463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63D6">
        <w:rPr>
          <w:rFonts w:ascii="Times New Roman" w:hAnsi="Times New Roman" w:cs="Times New Roman"/>
          <w:sz w:val="24"/>
          <w:szCs w:val="24"/>
        </w:rPr>
        <w:t xml:space="preserve">/с 40703810102960000012 </w:t>
      </w:r>
    </w:p>
    <w:p w14:paraId="567D1FA2" w14:textId="77777777" w:rsidR="005463D6" w:rsidRPr="005463D6" w:rsidRDefault="005463D6" w:rsidP="005463D6">
      <w:pPr>
        <w:tabs>
          <w:tab w:val="center" w:pos="1431"/>
          <w:tab w:val="center" w:pos="5572"/>
        </w:tabs>
        <w:spacing w:after="0" w:line="240" w:lineRule="auto"/>
        <w:ind w:left="284" w:right="141" w:firstLine="709"/>
        <w:rPr>
          <w:rFonts w:ascii="Times New Roman" w:hAnsi="Times New Roman" w:cs="Times New Roman"/>
          <w:sz w:val="24"/>
          <w:szCs w:val="24"/>
        </w:rPr>
      </w:pPr>
      <w:r w:rsidRPr="005463D6">
        <w:rPr>
          <w:rFonts w:ascii="Times New Roman" w:hAnsi="Times New Roman" w:cs="Times New Roman"/>
          <w:sz w:val="24"/>
          <w:szCs w:val="24"/>
        </w:rPr>
        <w:t>в ПАО «МОСКОВСКИЙ КРЕДИТНЫЙ БАНК», г. Москва</w:t>
      </w:r>
    </w:p>
    <w:p w14:paraId="19337587" w14:textId="77777777" w:rsidR="005463D6" w:rsidRPr="005463D6" w:rsidRDefault="005463D6" w:rsidP="005463D6">
      <w:pPr>
        <w:tabs>
          <w:tab w:val="center" w:pos="1431"/>
          <w:tab w:val="center" w:pos="5572"/>
        </w:tabs>
        <w:spacing w:after="0" w:line="240" w:lineRule="auto"/>
        <w:ind w:left="284" w:right="141" w:firstLine="709"/>
        <w:rPr>
          <w:rFonts w:ascii="Times New Roman" w:hAnsi="Times New Roman" w:cs="Times New Roman"/>
          <w:sz w:val="24"/>
          <w:szCs w:val="24"/>
        </w:rPr>
      </w:pPr>
      <w:r w:rsidRPr="005463D6">
        <w:rPr>
          <w:rFonts w:ascii="Times New Roman" w:hAnsi="Times New Roman" w:cs="Times New Roman"/>
          <w:sz w:val="24"/>
          <w:szCs w:val="24"/>
        </w:rPr>
        <w:t>к/с: 30101810745250000659</w:t>
      </w:r>
    </w:p>
    <w:p w14:paraId="58E78D73" w14:textId="77777777" w:rsidR="004E1ED4" w:rsidRDefault="005463D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6">
        <w:rPr>
          <w:rFonts w:ascii="Times New Roman" w:hAnsi="Times New Roman" w:cs="Times New Roman"/>
          <w:sz w:val="24"/>
          <w:szCs w:val="24"/>
        </w:rPr>
        <w:t>БИК 044525659</w:t>
      </w:r>
    </w:p>
    <w:p w14:paraId="772DB643" w14:textId="462A6312" w:rsidR="00E528A6" w:rsidRPr="00BE0578" w:rsidRDefault="00E528A6" w:rsidP="00E528A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Наименование платежа: «Целевой взнос на уставную деятельность». </w:t>
      </w:r>
    </w:p>
    <w:p w14:paraId="1310E31B" w14:textId="2E3EEA02" w:rsidR="00AA17BB" w:rsidRPr="00BE0578" w:rsidRDefault="00E528A6" w:rsidP="00AA17B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В квитанции обязательно указывать ФИО участника, название </w:t>
      </w:r>
      <w:r w:rsidR="00E365DC" w:rsidRPr="00BE0578">
        <w:rPr>
          <w:rFonts w:ascii="Times New Roman" w:hAnsi="Times New Roman" w:cs="Times New Roman"/>
          <w:sz w:val="24"/>
          <w:szCs w:val="24"/>
        </w:rPr>
        <w:t>турнира: «Этап Кубка России 202</w:t>
      </w:r>
      <w:r w:rsidR="005463D6">
        <w:rPr>
          <w:rFonts w:ascii="Times New Roman" w:hAnsi="Times New Roman" w:cs="Times New Roman"/>
          <w:sz w:val="24"/>
          <w:szCs w:val="24"/>
        </w:rPr>
        <w:t>2</w:t>
      </w:r>
      <w:r w:rsidRPr="00BE0578">
        <w:rPr>
          <w:rFonts w:ascii="Times New Roman" w:hAnsi="Times New Roman" w:cs="Times New Roman"/>
          <w:sz w:val="24"/>
          <w:szCs w:val="24"/>
        </w:rPr>
        <w:t xml:space="preserve"> по шахматам среди мужчин»</w:t>
      </w:r>
      <w:r w:rsidR="00AA17BB" w:rsidRPr="00BE0578">
        <w:rPr>
          <w:rFonts w:ascii="Times New Roman" w:hAnsi="Times New Roman" w:cs="Times New Roman"/>
          <w:sz w:val="24"/>
          <w:szCs w:val="24"/>
        </w:rPr>
        <w:t>.</w:t>
      </w:r>
      <w:r w:rsidRPr="00BE0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6676C" w14:textId="3F4C22DA" w:rsidR="00AA17BB" w:rsidRPr="00BE0578" w:rsidRDefault="00445250" w:rsidP="00AA17B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="00AA17BB" w:rsidRPr="00BE0578">
        <w:rPr>
          <w:rFonts w:ascii="Times New Roman" w:hAnsi="Times New Roman" w:cs="Times New Roman"/>
          <w:sz w:val="24"/>
          <w:szCs w:val="24"/>
        </w:rPr>
        <w:t>Регистрация проводится 1 августа 202</w:t>
      </w:r>
      <w:r w:rsidR="005463D6">
        <w:rPr>
          <w:rFonts w:ascii="Times New Roman" w:hAnsi="Times New Roman" w:cs="Times New Roman"/>
          <w:sz w:val="24"/>
          <w:szCs w:val="24"/>
        </w:rPr>
        <w:t>2</w:t>
      </w:r>
      <w:r w:rsidR="00AA17BB" w:rsidRPr="00BE0578">
        <w:rPr>
          <w:rFonts w:ascii="Times New Roman" w:hAnsi="Times New Roman" w:cs="Times New Roman"/>
          <w:sz w:val="24"/>
          <w:szCs w:val="24"/>
        </w:rPr>
        <w:t xml:space="preserve"> года с 14.00 до 19.00 местного времени и 2 августа 202</w:t>
      </w:r>
      <w:r w:rsidR="005463D6">
        <w:rPr>
          <w:rFonts w:ascii="Times New Roman" w:hAnsi="Times New Roman" w:cs="Times New Roman"/>
          <w:sz w:val="24"/>
          <w:szCs w:val="24"/>
        </w:rPr>
        <w:t>2</w:t>
      </w:r>
      <w:r w:rsidR="00AA17BB" w:rsidRPr="00BE0578">
        <w:rPr>
          <w:rFonts w:ascii="Times New Roman" w:hAnsi="Times New Roman" w:cs="Times New Roman"/>
          <w:sz w:val="24"/>
          <w:szCs w:val="24"/>
        </w:rPr>
        <w:t>г. с 11.00 до 13.00 местного времени по адресу: г. Екатеринбург</w:t>
      </w:r>
      <w:r w:rsidR="00AA17BB" w:rsidRPr="00445250">
        <w:rPr>
          <w:rFonts w:ascii="Times New Roman" w:hAnsi="Times New Roman" w:cs="Times New Roman"/>
          <w:sz w:val="24"/>
          <w:szCs w:val="24"/>
        </w:rPr>
        <w:t xml:space="preserve">, </w:t>
      </w:r>
      <w:r w:rsidRPr="00445250">
        <w:rPr>
          <w:rFonts w:ascii="Times New Roman" w:hAnsi="Times New Roman" w:cs="Times New Roman"/>
          <w:sz w:val="24"/>
          <w:szCs w:val="24"/>
        </w:rPr>
        <w:t xml:space="preserve">Олимпийская набережная, 3, Блок А. </w:t>
      </w:r>
      <w:r w:rsidR="00AA17BB" w:rsidRPr="00445250">
        <w:rPr>
          <w:rFonts w:ascii="Times New Roman" w:hAnsi="Times New Roman" w:cs="Times New Roman"/>
          <w:sz w:val="24"/>
          <w:szCs w:val="24"/>
        </w:rPr>
        <w:t xml:space="preserve">В жеребьевку первого тура включаются только те участники, которые лично зарегистрировались, согласно программе Соревнования 1 августа до 19.00 или 2 августа </w:t>
      </w:r>
      <w:r w:rsidR="00AA17BB" w:rsidRPr="00BE0578">
        <w:rPr>
          <w:rFonts w:ascii="Times New Roman" w:hAnsi="Times New Roman" w:cs="Times New Roman"/>
          <w:sz w:val="24"/>
          <w:szCs w:val="24"/>
        </w:rPr>
        <w:t>до 13.00.</w:t>
      </w:r>
      <w:proofErr w:type="gramEnd"/>
    </w:p>
    <w:p w14:paraId="1A5A7E0B" w14:textId="5C674198" w:rsidR="00AA17BB" w:rsidRPr="00BE0578" w:rsidRDefault="00AA17BB" w:rsidP="00AA17B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РОО «ФШСО» вправе ограничить количество участников Соревнования в связи с введением ограничительных мероприятий по новой </w:t>
      </w:r>
      <w:proofErr w:type="spellStart"/>
      <w:r w:rsidRPr="00BE0578">
        <w:rPr>
          <w:rFonts w:ascii="Times New Roman" w:hAnsi="Times New Roman" w:cs="Times New Roman"/>
          <w:sz w:val="24"/>
          <w:szCs w:val="24"/>
        </w:rPr>
        <w:t>корон</w:t>
      </w:r>
      <w:r w:rsidR="00A875BE">
        <w:rPr>
          <w:rFonts w:ascii="Times New Roman" w:hAnsi="Times New Roman" w:cs="Times New Roman"/>
          <w:sz w:val="24"/>
          <w:szCs w:val="24"/>
        </w:rPr>
        <w:t>а</w:t>
      </w:r>
      <w:r w:rsidRPr="00BE057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BE057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BE057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E0578">
        <w:rPr>
          <w:rFonts w:ascii="Times New Roman" w:hAnsi="Times New Roman" w:cs="Times New Roman"/>
          <w:sz w:val="24"/>
          <w:szCs w:val="24"/>
        </w:rPr>
        <w:t>-19) на территории Свердловской области.</w:t>
      </w:r>
    </w:p>
    <w:p w14:paraId="18E89663" w14:textId="3FF387B3" w:rsidR="00E528A6" w:rsidRPr="00A5417E" w:rsidRDefault="009D2BF5" w:rsidP="009D2BF5">
      <w:pPr>
        <w:pStyle w:val="1"/>
        <w:spacing w:after="0" w:line="240" w:lineRule="auto"/>
        <w:ind w:left="568" w:right="141" w:firstLine="0"/>
        <w:rPr>
          <w:szCs w:val="24"/>
        </w:rPr>
      </w:pPr>
      <w:r>
        <w:rPr>
          <w:szCs w:val="24"/>
        </w:rPr>
        <w:t>РАЗМЕЩЕНИЕ</w:t>
      </w:r>
    </w:p>
    <w:p w14:paraId="2DDE1BD3" w14:textId="77777777" w:rsidR="00E528A6" w:rsidRPr="00BE0578" w:rsidRDefault="00E528A6" w:rsidP="00E528A6">
      <w:pPr>
        <w:spacing w:after="0" w:line="254" w:lineRule="auto"/>
        <w:ind w:left="284" w:right="141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0578">
        <w:rPr>
          <w:rFonts w:ascii="Times New Roman" w:hAnsi="Times New Roman" w:cs="Times New Roman"/>
          <w:sz w:val="24"/>
          <w:szCs w:val="24"/>
        </w:rPr>
        <w:t xml:space="preserve">Информация по размещению, адреса гостиниц, </w:t>
      </w:r>
      <w:proofErr w:type="gramStart"/>
      <w:r w:rsidRPr="00BE0578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BE0578">
        <w:rPr>
          <w:rFonts w:ascii="Times New Roman" w:hAnsi="Times New Roman" w:cs="Times New Roman"/>
          <w:sz w:val="24"/>
          <w:szCs w:val="24"/>
        </w:rPr>
        <w:t xml:space="preserve"> брони и стоимости будут дополнительно размещены на официальном сайте РОО «ФШСО»: </w:t>
      </w:r>
      <w:hyperlink r:id="rId9" w:history="1">
        <w:r w:rsidRPr="00BE0578">
          <w:rPr>
            <w:rStyle w:val="a3"/>
            <w:rFonts w:ascii="Times New Roman" w:hAnsi="Times New Roman" w:cs="Times New Roman"/>
            <w:sz w:val="24"/>
            <w:szCs w:val="24"/>
          </w:rPr>
          <w:t>http://ural-chess.com/</w:t>
        </w:r>
      </w:hyperlink>
      <w:r w:rsidRPr="00BE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DE288C" w14:textId="77777777" w:rsidR="00E528A6" w:rsidRPr="00BE0578" w:rsidRDefault="00E528A6" w:rsidP="00E528A6">
      <w:pPr>
        <w:spacing w:after="0" w:line="254" w:lineRule="auto"/>
        <w:ind w:left="284" w:right="1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C653DC" w14:textId="7CA9BE75" w:rsidR="00E528A6" w:rsidRPr="00BE0578" w:rsidRDefault="009D2BF5" w:rsidP="009D2BF5">
      <w:pPr>
        <w:pStyle w:val="1"/>
        <w:spacing w:after="0" w:line="240" w:lineRule="auto"/>
        <w:ind w:left="568" w:right="141" w:firstLine="0"/>
        <w:rPr>
          <w:szCs w:val="24"/>
        </w:rPr>
      </w:pPr>
      <w:r>
        <w:rPr>
          <w:szCs w:val="24"/>
        </w:rPr>
        <w:t>КОНТАКТНАЯ ИНФОРМАЦИЯ</w:t>
      </w:r>
    </w:p>
    <w:p w14:paraId="208BDFF6" w14:textId="77777777" w:rsidR="00E528A6" w:rsidRPr="00BE0578" w:rsidRDefault="00E528A6" w:rsidP="00E528A6">
      <w:pPr>
        <w:spacing w:after="0" w:line="254" w:lineRule="auto"/>
        <w:ind w:left="284" w:right="14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 Соревнования: Степанян Альберт </w:t>
      </w:r>
      <w:proofErr w:type="spellStart"/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Азарапетович</w:t>
      </w:r>
      <w:proofErr w:type="spellEnd"/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E057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info</w:t>
      </w:r>
      <w:r w:rsidRPr="00BE057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@</w:t>
      </w:r>
      <w:proofErr w:type="spellStart"/>
      <w:r w:rsidRPr="00BE057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ural</w:t>
      </w:r>
      <w:proofErr w:type="spellEnd"/>
      <w:r w:rsidRPr="00BE057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-</w:t>
      </w:r>
      <w:r w:rsidRPr="00BE057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chess</w:t>
      </w:r>
      <w:r w:rsidRPr="00BE057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</w:t>
      </w:r>
      <w:r w:rsidRPr="00BE057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com</w:t>
      </w:r>
    </w:p>
    <w:p w14:paraId="311BAD52" w14:textId="77777777" w:rsidR="00E528A6" w:rsidRPr="00BE0578" w:rsidRDefault="00E528A6" w:rsidP="00E528A6">
      <w:pPr>
        <w:spacing w:after="0" w:line="254" w:lineRule="auto"/>
        <w:ind w:left="284" w:right="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0578"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 Соревнования: Ивахин Максим Петрович, </w:t>
      </w:r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BE05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maxim</w:t>
        </w:r>
        <w:r w:rsidRPr="00BE057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E05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ivakhin</w:t>
        </w:r>
        <w:r w:rsidRPr="00BE057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E05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Pr="00BE057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E05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BE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D4EB2C" w14:textId="77777777" w:rsidR="00E528A6" w:rsidRPr="00BE0578" w:rsidRDefault="00E528A6" w:rsidP="00E528A6">
      <w:pPr>
        <w:spacing w:after="0" w:line="254" w:lineRule="auto"/>
        <w:ind w:left="284" w:right="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0578">
        <w:rPr>
          <w:rFonts w:ascii="Times New Roman" w:eastAsia="Times New Roman" w:hAnsi="Times New Roman" w:cs="Times New Roman"/>
          <w:sz w:val="24"/>
          <w:szCs w:val="24"/>
        </w:rPr>
        <w:t xml:space="preserve">Главный секретарь Соревнования: </w:t>
      </w:r>
      <w:proofErr w:type="spellStart"/>
      <w:r w:rsidRPr="00BE0578">
        <w:rPr>
          <w:rFonts w:ascii="Times New Roman" w:hAnsi="Times New Roman" w:cs="Times New Roman"/>
          <w:sz w:val="24"/>
          <w:szCs w:val="24"/>
          <w:lang w:eastAsia="ru-RU"/>
        </w:rPr>
        <w:t>Шукан</w:t>
      </w:r>
      <w:proofErr w:type="spellEnd"/>
      <w:r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Владимирович, </w:t>
      </w:r>
      <w:r w:rsidRPr="00BE057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BE057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E057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BE057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1" w:tgtFrame="_blank" w:history="1">
        <w:r w:rsidRPr="00BE0578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alex_sh_1981@mail.ru</w:t>
        </w:r>
      </w:hyperlink>
    </w:p>
    <w:p w14:paraId="339A63C3" w14:textId="77777777" w:rsidR="00E528A6" w:rsidRPr="00BE0578" w:rsidRDefault="00E528A6" w:rsidP="00E528A6">
      <w:pPr>
        <w:spacing w:after="0" w:line="254" w:lineRule="auto"/>
        <w:ind w:left="284" w:right="141"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E05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 сайт Соревнования:</w:t>
      </w:r>
      <w:r w:rsidRPr="00BE0578">
        <w:rPr>
          <w:rStyle w:val="a3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  <w:bookmarkStart w:id="3" w:name="_Hlk44067286"/>
      <w:r w:rsidRPr="00A5417E">
        <w:fldChar w:fldCharType="begin"/>
      </w:r>
      <w:r w:rsidRPr="00BE0578">
        <w:rPr>
          <w:rFonts w:ascii="Times New Roman" w:hAnsi="Times New Roman" w:cs="Times New Roman"/>
          <w:sz w:val="24"/>
          <w:szCs w:val="24"/>
        </w:rPr>
        <w:instrText xml:space="preserve"> HYPERLINK "http://ural-chess.com/" </w:instrText>
      </w:r>
      <w:r w:rsidRPr="00A5417E">
        <w:fldChar w:fldCharType="separate"/>
      </w:r>
      <w:r w:rsidRPr="00BE057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BE0578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BE0578">
        <w:rPr>
          <w:rStyle w:val="a3"/>
          <w:rFonts w:ascii="Times New Roman" w:hAnsi="Times New Roman" w:cs="Times New Roman"/>
          <w:sz w:val="24"/>
          <w:szCs w:val="24"/>
          <w:lang w:val="en-US"/>
        </w:rPr>
        <w:t>ural</w:t>
      </w:r>
      <w:proofErr w:type="spellEnd"/>
      <w:r w:rsidRPr="00BE0578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BE0578">
        <w:rPr>
          <w:rStyle w:val="a3"/>
          <w:rFonts w:ascii="Times New Roman" w:hAnsi="Times New Roman" w:cs="Times New Roman"/>
          <w:sz w:val="24"/>
          <w:szCs w:val="24"/>
          <w:lang w:val="en-US"/>
        </w:rPr>
        <w:t>chess</w:t>
      </w:r>
      <w:r w:rsidRPr="00BE057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BE0578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Pr="00BE0578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A5417E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0929DCC8" w14:textId="77777777" w:rsidR="00A90904" w:rsidRPr="00BE0578" w:rsidRDefault="00A90904" w:rsidP="00E528A6">
      <w:pPr>
        <w:spacing w:after="0" w:line="254" w:lineRule="auto"/>
        <w:ind w:left="284" w:right="14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17502B" w14:textId="77777777" w:rsidR="00E528A6" w:rsidRPr="00BE0578" w:rsidRDefault="00E528A6" w:rsidP="00E528A6">
      <w:pPr>
        <w:spacing w:after="0" w:line="254" w:lineRule="auto"/>
        <w:ind w:left="284" w:right="14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578">
        <w:rPr>
          <w:rFonts w:ascii="Times New Roman" w:eastAsia="Times New Roman" w:hAnsi="Times New Roman" w:cs="Times New Roman"/>
          <w:sz w:val="24"/>
          <w:szCs w:val="24"/>
        </w:rPr>
        <w:t xml:space="preserve">Все дополнения и уточнения к данному положению регулируются </w:t>
      </w:r>
    </w:p>
    <w:p w14:paraId="466B2CDB" w14:textId="77777777" w:rsidR="00E528A6" w:rsidRPr="00BE0578" w:rsidRDefault="00E528A6" w:rsidP="00E528A6">
      <w:pPr>
        <w:spacing w:after="0" w:line="254" w:lineRule="auto"/>
        <w:ind w:left="284" w:right="14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eastAsia="Times New Roman" w:hAnsi="Times New Roman" w:cs="Times New Roman"/>
          <w:sz w:val="24"/>
          <w:szCs w:val="24"/>
        </w:rPr>
        <w:t>регламентом проведения Соревнования.</w:t>
      </w:r>
    </w:p>
    <w:p w14:paraId="7E9A3287" w14:textId="77777777" w:rsidR="00E528A6" w:rsidRPr="00BE0578" w:rsidRDefault="00E528A6" w:rsidP="00E528A6">
      <w:pPr>
        <w:spacing w:after="0" w:line="254" w:lineRule="auto"/>
        <w:ind w:left="284" w:right="14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578">
        <w:rPr>
          <w:rFonts w:ascii="Times New Roman" w:eastAsia="Times New Roman" w:hAnsi="Times New Roman" w:cs="Times New Roman"/>
          <w:sz w:val="24"/>
          <w:szCs w:val="24"/>
        </w:rPr>
        <w:t>Данное положение является официальным вызовом на Соревнование.</w:t>
      </w:r>
    </w:p>
    <w:p w14:paraId="7C9156C8" w14:textId="77777777" w:rsidR="00E528A6" w:rsidRPr="00321D5A" w:rsidRDefault="00E528A6" w:rsidP="00E528A6">
      <w:pPr>
        <w:spacing w:after="0"/>
        <w:ind w:firstLine="859"/>
        <w:rPr>
          <w:rFonts w:ascii="Times New Roman" w:hAnsi="Times New Roman" w:cs="Times New Roman"/>
        </w:rPr>
      </w:pPr>
    </w:p>
    <w:p w14:paraId="6EBB2CAA" w14:textId="77777777" w:rsidR="00E528A6" w:rsidRDefault="00E528A6" w:rsidP="00E528A6">
      <w:pPr>
        <w:sectPr w:rsidR="00E528A6" w:rsidSect="00FD23DE">
          <w:pgSz w:w="11906" w:h="16838"/>
          <w:pgMar w:top="709" w:right="707" w:bottom="709" w:left="1134" w:header="709" w:footer="709" w:gutter="0"/>
          <w:cols w:space="708"/>
          <w:docGrid w:linePitch="360"/>
        </w:sectPr>
      </w:pPr>
    </w:p>
    <w:p w14:paraId="1DAD7942" w14:textId="77777777" w:rsidR="00E528A6" w:rsidRPr="009D2BF5" w:rsidRDefault="00E528A6" w:rsidP="00E528A6">
      <w:pPr>
        <w:jc w:val="right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11433E0" w14:textId="786E52EB" w:rsidR="005571A8" w:rsidRPr="009D2BF5" w:rsidRDefault="00E528A6" w:rsidP="005571A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2BF5">
        <w:rPr>
          <w:rFonts w:ascii="Times New Roman" w:hAnsi="Times New Roman" w:cs="Times New Roman"/>
          <w:sz w:val="24"/>
          <w:szCs w:val="24"/>
        </w:rPr>
        <w:t>Форма заявки на участие</w:t>
      </w:r>
      <w:r w:rsidR="005571A8" w:rsidRPr="009D2BF5">
        <w:rPr>
          <w:rFonts w:ascii="Times New Roman" w:hAnsi="Times New Roman" w:cs="Times New Roman"/>
          <w:sz w:val="24"/>
          <w:szCs w:val="24"/>
        </w:rPr>
        <w:t xml:space="preserve"> в </w:t>
      </w:r>
      <w:r w:rsidR="00624C19" w:rsidRPr="009D2BF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5571A8" w:rsidRPr="009D2BF5">
        <w:rPr>
          <w:rFonts w:ascii="Times New Roman" w:hAnsi="Times New Roman" w:cs="Times New Roman"/>
          <w:sz w:val="24"/>
          <w:szCs w:val="24"/>
          <w:lang w:eastAsia="ru-RU"/>
        </w:rPr>
        <w:t xml:space="preserve"> этапе Кубка России по шахматам среди мужчин в 202</w:t>
      </w:r>
      <w:r w:rsidR="009D2BF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71A8" w:rsidRPr="009D2BF5">
        <w:rPr>
          <w:rFonts w:ascii="Times New Roman" w:hAnsi="Times New Roman" w:cs="Times New Roman"/>
          <w:sz w:val="24"/>
          <w:szCs w:val="24"/>
          <w:lang w:eastAsia="ru-RU"/>
        </w:rPr>
        <w:t xml:space="preserve"> году - </w:t>
      </w:r>
    </w:p>
    <w:p w14:paraId="259A9E45" w14:textId="24382861" w:rsidR="005571A8" w:rsidRPr="009D2BF5" w:rsidRDefault="005571A8" w:rsidP="005571A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2BF5">
        <w:rPr>
          <w:rFonts w:ascii="Times New Roman" w:hAnsi="Times New Roman" w:cs="Times New Roman"/>
          <w:sz w:val="24"/>
          <w:szCs w:val="24"/>
          <w:lang w:eastAsia="ru-RU"/>
        </w:rPr>
        <w:t xml:space="preserve">«Кубок на призы СКБ КОНТУР по шахматам» в рамках фестиваля </w:t>
      </w:r>
      <w:r w:rsidRPr="009D2BF5">
        <w:rPr>
          <w:rFonts w:ascii="Times New Roman" w:hAnsi="Times New Roman" w:cs="Times New Roman"/>
          <w:sz w:val="24"/>
          <w:szCs w:val="24"/>
        </w:rPr>
        <w:t>«</w:t>
      </w:r>
      <w:r w:rsidRPr="009D2BF5">
        <w:rPr>
          <w:rFonts w:ascii="Times New Roman" w:hAnsi="Times New Roman" w:cs="Times New Roman"/>
          <w:sz w:val="24"/>
          <w:szCs w:val="24"/>
          <w:lang w:val="en-US"/>
        </w:rPr>
        <w:t>KONTUR</w:t>
      </w:r>
      <w:r w:rsidRPr="009D2BF5">
        <w:rPr>
          <w:rFonts w:ascii="Times New Roman" w:hAnsi="Times New Roman" w:cs="Times New Roman"/>
          <w:sz w:val="24"/>
          <w:szCs w:val="24"/>
        </w:rPr>
        <w:t xml:space="preserve"> </w:t>
      </w:r>
      <w:r w:rsidRPr="009D2BF5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D2BF5">
        <w:rPr>
          <w:rFonts w:ascii="Times New Roman" w:hAnsi="Times New Roman" w:cs="Times New Roman"/>
          <w:sz w:val="24"/>
          <w:szCs w:val="24"/>
        </w:rPr>
        <w:t xml:space="preserve">» </w:t>
      </w:r>
      <w:r w:rsidRPr="009D2B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FDEEC38" w14:textId="3AC4AC43" w:rsidR="00E528A6" w:rsidRPr="009D2BF5" w:rsidRDefault="00E528A6" w:rsidP="00557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85"/>
        <w:gridCol w:w="3054"/>
        <w:gridCol w:w="1276"/>
        <w:gridCol w:w="1843"/>
        <w:gridCol w:w="1984"/>
        <w:gridCol w:w="2552"/>
        <w:gridCol w:w="1842"/>
        <w:gridCol w:w="1560"/>
      </w:tblGrid>
      <w:tr w:rsidR="005B2260" w:rsidRPr="009D2BF5" w14:paraId="6A777F75" w14:textId="77777777" w:rsidTr="005B2260">
        <w:tc>
          <w:tcPr>
            <w:tcW w:w="485" w:type="dxa"/>
          </w:tcPr>
          <w:p w14:paraId="1618EB0D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14:paraId="54FE08DE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276" w:type="dxa"/>
          </w:tcPr>
          <w:p w14:paraId="30A720DD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Звание, разряд</w:t>
            </w:r>
          </w:p>
        </w:tc>
        <w:tc>
          <w:tcPr>
            <w:tcW w:w="1843" w:type="dxa"/>
          </w:tcPr>
          <w:p w14:paraId="04774B6B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FIDE</w:t>
            </w: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9507A2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</w:tcPr>
          <w:p w14:paraId="4352C1CB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2552" w:type="dxa"/>
          </w:tcPr>
          <w:p w14:paraId="58E170F8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Субъект РФ, город (населённый пункт)</w:t>
            </w:r>
          </w:p>
        </w:tc>
        <w:tc>
          <w:tcPr>
            <w:tcW w:w="1842" w:type="dxa"/>
          </w:tcPr>
          <w:p w14:paraId="5BB7CD55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60" w:type="dxa"/>
          </w:tcPr>
          <w:p w14:paraId="354D1DA8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5B2260" w:rsidRPr="009D2BF5" w14:paraId="51B8D608" w14:textId="77777777" w:rsidTr="005B2260">
        <w:trPr>
          <w:trHeight w:val="437"/>
        </w:trPr>
        <w:tc>
          <w:tcPr>
            <w:tcW w:w="485" w:type="dxa"/>
          </w:tcPr>
          <w:p w14:paraId="0561AC03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4" w:type="dxa"/>
          </w:tcPr>
          <w:p w14:paraId="0F108FE9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DA68E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AADF2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7FE332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3BDD89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AED1F1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B91073" w14:textId="77777777" w:rsidR="005B2260" w:rsidRPr="009D2BF5" w:rsidRDefault="005B2260" w:rsidP="0073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7CAF8" w14:textId="77777777" w:rsidR="00E528A6" w:rsidRPr="009D2BF5" w:rsidRDefault="00E528A6" w:rsidP="00E528A6">
      <w:pPr>
        <w:ind w:firstLine="851"/>
        <w:jc w:val="center"/>
        <w:rPr>
          <w:sz w:val="24"/>
          <w:szCs w:val="24"/>
        </w:rPr>
      </w:pPr>
    </w:p>
    <w:p w14:paraId="4F3272AC" w14:textId="77777777" w:rsidR="00E528A6" w:rsidRDefault="00E528A6" w:rsidP="00E528A6">
      <w:pPr>
        <w:ind w:firstLine="851"/>
      </w:pPr>
    </w:p>
    <w:p w14:paraId="5D65FD82" w14:textId="77777777" w:rsidR="00E528A6" w:rsidRDefault="00E528A6" w:rsidP="00E528A6">
      <w:pPr>
        <w:ind w:firstLine="851"/>
      </w:pPr>
    </w:p>
    <w:p w14:paraId="2CBB59F1" w14:textId="77777777" w:rsidR="00E528A6" w:rsidRDefault="00E528A6" w:rsidP="00E528A6">
      <w:pPr>
        <w:ind w:firstLine="851"/>
      </w:pPr>
    </w:p>
    <w:p w14:paraId="2A7633BD" w14:textId="77777777" w:rsidR="00E528A6" w:rsidRDefault="00E528A6" w:rsidP="00E528A6">
      <w:pPr>
        <w:ind w:firstLine="851"/>
      </w:pPr>
    </w:p>
    <w:p w14:paraId="13ABB48D" w14:textId="77777777" w:rsidR="00E528A6" w:rsidRDefault="00E528A6" w:rsidP="00E528A6">
      <w:pPr>
        <w:ind w:firstLine="851"/>
      </w:pPr>
      <w:bookmarkStart w:id="4" w:name="_GoBack"/>
      <w:bookmarkEnd w:id="4"/>
    </w:p>
    <w:p w14:paraId="3D3A455D" w14:textId="77777777" w:rsidR="00E528A6" w:rsidRDefault="00E528A6" w:rsidP="00E528A6">
      <w:pPr>
        <w:ind w:firstLine="851"/>
      </w:pPr>
    </w:p>
    <w:p w14:paraId="7F83C6D7" w14:textId="77777777" w:rsidR="00E528A6" w:rsidRDefault="00E528A6" w:rsidP="00E528A6">
      <w:pPr>
        <w:ind w:firstLine="851"/>
      </w:pPr>
    </w:p>
    <w:p w14:paraId="7D701FEF" w14:textId="77777777" w:rsidR="00E528A6" w:rsidRDefault="00E528A6" w:rsidP="00E528A6">
      <w:pPr>
        <w:ind w:firstLine="851"/>
      </w:pPr>
    </w:p>
    <w:p w14:paraId="51862183" w14:textId="77777777" w:rsidR="00E528A6" w:rsidRDefault="00E528A6" w:rsidP="00E528A6">
      <w:pPr>
        <w:ind w:firstLine="851"/>
      </w:pPr>
    </w:p>
    <w:p w14:paraId="21C08B03" w14:textId="77777777" w:rsidR="00E528A6" w:rsidRDefault="00E528A6" w:rsidP="00E528A6">
      <w:pPr>
        <w:ind w:firstLine="851"/>
      </w:pPr>
    </w:p>
    <w:p w14:paraId="72A1C58F" w14:textId="77777777" w:rsidR="00E528A6" w:rsidRDefault="00E528A6" w:rsidP="00E528A6">
      <w:pPr>
        <w:ind w:firstLine="851"/>
      </w:pPr>
    </w:p>
    <w:p w14:paraId="4324E620" w14:textId="77777777" w:rsidR="00E528A6" w:rsidRDefault="00E528A6" w:rsidP="00E528A6">
      <w:pPr>
        <w:ind w:firstLine="851"/>
      </w:pPr>
    </w:p>
    <w:p w14:paraId="799D381B" w14:textId="77777777" w:rsidR="00E528A6" w:rsidRDefault="00E528A6" w:rsidP="00E528A6">
      <w:pPr>
        <w:ind w:firstLine="851"/>
      </w:pPr>
    </w:p>
    <w:p w14:paraId="1F7E65E3" w14:textId="77777777" w:rsidR="00E528A6" w:rsidRDefault="00E528A6" w:rsidP="00E528A6">
      <w:pPr>
        <w:sectPr w:rsidR="00E528A6" w:rsidSect="009D2BF5">
          <w:pgSz w:w="16838" w:h="11906" w:orient="landscape"/>
          <w:pgMar w:top="284" w:right="567" w:bottom="425" w:left="425" w:header="709" w:footer="709" w:gutter="0"/>
          <w:cols w:space="708"/>
          <w:docGrid w:linePitch="360"/>
        </w:sectPr>
      </w:pPr>
    </w:p>
    <w:p w14:paraId="4F177587" w14:textId="77777777" w:rsidR="00E528A6" w:rsidRPr="009D2BF5" w:rsidRDefault="00E528A6" w:rsidP="00E528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D57444D" w14:textId="6513CCE8" w:rsidR="005571A8" w:rsidRPr="009D2BF5" w:rsidRDefault="009D2BF5" w:rsidP="005571A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2BF5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5571A8" w:rsidRPr="009D2BF5">
        <w:rPr>
          <w:rFonts w:ascii="Times New Roman" w:hAnsi="Times New Roman" w:cs="Times New Roman"/>
          <w:sz w:val="24"/>
          <w:szCs w:val="24"/>
          <w:lang w:eastAsia="ru-RU"/>
        </w:rPr>
        <w:t>тап Кубка России по шахматам среди мужчин в 202</w:t>
      </w:r>
      <w:r w:rsidR="004E1ED4" w:rsidRPr="009D2BF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71A8" w:rsidRPr="009D2BF5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A875BE" w:rsidRPr="009D2BF5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5571A8" w:rsidRPr="009D2BF5">
        <w:rPr>
          <w:rFonts w:ascii="Times New Roman" w:hAnsi="Times New Roman" w:cs="Times New Roman"/>
          <w:sz w:val="24"/>
          <w:szCs w:val="24"/>
          <w:lang w:eastAsia="ru-RU"/>
        </w:rPr>
        <w:t xml:space="preserve">Кубок на призы СКБ КОНТУР по шахматам» в рамках фестиваля </w:t>
      </w:r>
      <w:r w:rsidR="005571A8" w:rsidRPr="009D2BF5">
        <w:rPr>
          <w:rFonts w:ascii="Times New Roman" w:hAnsi="Times New Roman" w:cs="Times New Roman"/>
          <w:sz w:val="24"/>
          <w:szCs w:val="24"/>
        </w:rPr>
        <w:t>«</w:t>
      </w:r>
      <w:r w:rsidR="005571A8" w:rsidRPr="009D2BF5">
        <w:rPr>
          <w:rFonts w:ascii="Times New Roman" w:hAnsi="Times New Roman" w:cs="Times New Roman"/>
          <w:sz w:val="24"/>
          <w:szCs w:val="24"/>
          <w:lang w:val="en-US"/>
        </w:rPr>
        <w:t>KONTUR</w:t>
      </w:r>
      <w:r w:rsidR="005571A8" w:rsidRPr="009D2BF5">
        <w:rPr>
          <w:rFonts w:ascii="Times New Roman" w:hAnsi="Times New Roman" w:cs="Times New Roman"/>
          <w:sz w:val="24"/>
          <w:szCs w:val="24"/>
        </w:rPr>
        <w:t xml:space="preserve"> </w:t>
      </w:r>
      <w:r w:rsidR="005571A8" w:rsidRPr="009D2BF5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571A8" w:rsidRPr="009D2BF5">
        <w:rPr>
          <w:rFonts w:ascii="Times New Roman" w:hAnsi="Times New Roman" w:cs="Times New Roman"/>
          <w:sz w:val="24"/>
          <w:szCs w:val="24"/>
        </w:rPr>
        <w:t xml:space="preserve">» </w:t>
      </w:r>
      <w:r w:rsidR="005571A8" w:rsidRPr="009D2B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5D74872" w14:textId="1971CA09" w:rsidR="00E528A6" w:rsidRPr="009D2BF5" w:rsidRDefault="00E528A6" w:rsidP="005571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F5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14:paraId="4F030066" w14:textId="77777777" w:rsidR="00E528A6" w:rsidRPr="009D2BF5" w:rsidRDefault="00E528A6" w:rsidP="00E528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331BB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Фамилия: _____________________________________________</w:t>
      </w:r>
    </w:p>
    <w:p w14:paraId="6407A341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Имя: __________________ Отчество: _____________________</w:t>
      </w:r>
    </w:p>
    <w:p w14:paraId="140EEA07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Дата рождения: «_____» ____________________ ___________</w:t>
      </w:r>
      <w:proofErr w:type="gramStart"/>
      <w:r w:rsidRPr="009D2B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2BF5">
        <w:rPr>
          <w:rFonts w:ascii="Times New Roman" w:hAnsi="Times New Roman" w:cs="Times New Roman"/>
          <w:sz w:val="24"/>
          <w:szCs w:val="24"/>
        </w:rPr>
        <w:t>.</w:t>
      </w:r>
    </w:p>
    <w:p w14:paraId="1B34DA39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Разряд, звание: ________________________________________</w:t>
      </w:r>
    </w:p>
    <w:p w14:paraId="23112E7C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D2BF5">
        <w:rPr>
          <w:rFonts w:ascii="Times New Roman" w:hAnsi="Times New Roman" w:cs="Times New Roman"/>
          <w:sz w:val="24"/>
          <w:szCs w:val="24"/>
        </w:rPr>
        <w:t xml:space="preserve"> </w:t>
      </w:r>
      <w:r w:rsidRPr="009D2BF5">
        <w:rPr>
          <w:rFonts w:ascii="Times New Roman" w:hAnsi="Times New Roman" w:cs="Times New Roman"/>
          <w:sz w:val="24"/>
          <w:szCs w:val="24"/>
          <w:lang w:val="en-US"/>
        </w:rPr>
        <w:t>FIDE</w:t>
      </w:r>
      <w:r w:rsidRPr="009D2BF5">
        <w:rPr>
          <w:rFonts w:ascii="Times New Roman" w:hAnsi="Times New Roman" w:cs="Times New Roman"/>
          <w:sz w:val="24"/>
          <w:szCs w:val="24"/>
        </w:rPr>
        <w:t>: ____________________ Рейтинг: _________________</w:t>
      </w:r>
    </w:p>
    <w:p w14:paraId="65311F30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Почтовый индекс и адрес регистрации: ____________________</w:t>
      </w:r>
    </w:p>
    <w:p w14:paraId="288673F8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91BAA6A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5657CA0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 xml:space="preserve">Паспорт (свидетельство о </w:t>
      </w:r>
      <w:proofErr w:type="spellStart"/>
      <w:r w:rsidRPr="009D2BF5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9D2BF5">
        <w:rPr>
          <w:rFonts w:ascii="Times New Roman" w:hAnsi="Times New Roman" w:cs="Times New Roman"/>
          <w:sz w:val="24"/>
          <w:szCs w:val="24"/>
        </w:rPr>
        <w:t>.) серия _____номер_________</w:t>
      </w:r>
    </w:p>
    <w:p w14:paraId="616AD0FA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9D2BF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D2BF5">
        <w:rPr>
          <w:rFonts w:ascii="Times New Roman" w:hAnsi="Times New Roman" w:cs="Times New Roman"/>
          <w:sz w:val="24"/>
          <w:szCs w:val="24"/>
        </w:rPr>
        <w:t>: «____» ___________________ _________г.</w:t>
      </w:r>
    </w:p>
    <w:p w14:paraId="59DFF244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F5E06AC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ИНН _________________________ (при наличии)</w:t>
      </w:r>
    </w:p>
    <w:p w14:paraId="5532EADF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 xml:space="preserve">Телефон: ___________________ </w:t>
      </w:r>
      <w:r w:rsidRPr="009D2B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2BF5">
        <w:rPr>
          <w:rFonts w:ascii="Times New Roman" w:hAnsi="Times New Roman" w:cs="Times New Roman"/>
          <w:sz w:val="24"/>
          <w:szCs w:val="24"/>
        </w:rPr>
        <w:t>-</w:t>
      </w:r>
      <w:r w:rsidRPr="009D2B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2BF5">
        <w:rPr>
          <w:rFonts w:ascii="Times New Roman" w:hAnsi="Times New Roman" w:cs="Times New Roman"/>
          <w:sz w:val="24"/>
          <w:szCs w:val="24"/>
        </w:rPr>
        <w:t>: ___________________</w:t>
      </w:r>
    </w:p>
    <w:p w14:paraId="1D69468E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C46B62" w14:textId="1F9F2BA9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 xml:space="preserve">Отметка об уплате </w:t>
      </w:r>
      <w:r w:rsidR="0073407A" w:rsidRPr="009D2BF5">
        <w:rPr>
          <w:rFonts w:ascii="Times New Roman" w:hAnsi="Times New Roman" w:cs="Times New Roman"/>
          <w:sz w:val="24"/>
          <w:szCs w:val="24"/>
        </w:rPr>
        <w:t xml:space="preserve">заявочного </w:t>
      </w:r>
      <w:r w:rsidRPr="009D2BF5">
        <w:rPr>
          <w:rFonts w:ascii="Times New Roman" w:hAnsi="Times New Roman" w:cs="Times New Roman"/>
          <w:sz w:val="24"/>
          <w:szCs w:val="24"/>
        </w:rPr>
        <w:t>взноса: ____________________</w:t>
      </w:r>
    </w:p>
    <w:p w14:paraId="0C58787B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12AD1F" w14:textId="77777777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885F12" w14:textId="16882152" w:rsidR="00E528A6" w:rsidRPr="009D2BF5" w:rsidRDefault="00E528A6" w:rsidP="00E528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BF5">
        <w:rPr>
          <w:rFonts w:ascii="Times New Roman" w:hAnsi="Times New Roman" w:cs="Times New Roman"/>
          <w:sz w:val="24"/>
          <w:szCs w:val="24"/>
        </w:rPr>
        <w:t>Дата з</w:t>
      </w:r>
      <w:r w:rsidR="007B0395" w:rsidRPr="009D2BF5">
        <w:rPr>
          <w:rFonts w:ascii="Times New Roman" w:hAnsi="Times New Roman" w:cs="Times New Roman"/>
          <w:sz w:val="24"/>
          <w:szCs w:val="24"/>
        </w:rPr>
        <w:t>аполнения: «____» _________ 202</w:t>
      </w:r>
      <w:r w:rsidR="004E1ED4" w:rsidRPr="009D2BF5">
        <w:rPr>
          <w:rFonts w:ascii="Times New Roman" w:hAnsi="Times New Roman" w:cs="Times New Roman"/>
          <w:sz w:val="24"/>
          <w:szCs w:val="24"/>
        </w:rPr>
        <w:t>2</w:t>
      </w:r>
      <w:r w:rsidRPr="009D2BF5">
        <w:rPr>
          <w:rFonts w:ascii="Times New Roman" w:hAnsi="Times New Roman" w:cs="Times New Roman"/>
          <w:sz w:val="24"/>
          <w:szCs w:val="24"/>
        </w:rPr>
        <w:t>г. Подпись: ________</w:t>
      </w:r>
    </w:p>
    <w:p w14:paraId="36B40317" w14:textId="77777777" w:rsidR="00E528A6" w:rsidRPr="009D2BF5" w:rsidRDefault="00E528A6" w:rsidP="00E528A6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E7631F" w14:textId="77777777" w:rsidR="00E528A6" w:rsidRPr="009D2BF5" w:rsidRDefault="00E528A6" w:rsidP="00E528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E528A6" w:rsidRPr="009D2BF5" w:rsidSect="00736C46">
          <w:pgSz w:w="16838" w:h="11906" w:orient="landscape"/>
          <w:pgMar w:top="284" w:right="567" w:bottom="424" w:left="426" w:header="708" w:footer="708" w:gutter="0"/>
          <w:cols w:num="2" w:space="708"/>
          <w:docGrid w:linePitch="360"/>
        </w:sectPr>
      </w:pPr>
    </w:p>
    <w:p w14:paraId="6DA3240E" w14:textId="77777777" w:rsidR="00736C46" w:rsidRPr="009D2BF5" w:rsidRDefault="00736C46">
      <w:pPr>
        <w:rPr>
          <w:sz w:val="24"/>
          <w:szCs w:val="24"/>
        </w:rPr>
      </w:pPr>
    </w:p>
    <w:sectPr w:rsidR="00736C46" w:rsidRPr="009D2BF5" w:rsidSect="00736C46">
      <w:pgSz w:w="11906" w:h="16838"/>
      <w:pgMar w:top="624" w:right="539" w:bottom="839" w:left="53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C88B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C88B66" w16cid:durableId="2482DA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4F"/>
    <w:multiLevelType w:val="hybridMultilevel"/>
    <w:tmpl w:val="7586F11E"/>
    <w:lvl w:ilvl="0" w:tplc="8CD8BA3A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25EA8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089DA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A8BBC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CFDB8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45A2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8E2AC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C013E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8E60A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D2B"/>
    <w:multiLevelType w:val="hybridMultilevel"/>
    <w:tmpl w:val="89527678"/>
    <w:lvl w:ilvl="0" w:tplc="0419000F">
      <w:start w:val="1"/>
      <w:numFmt w:val="decimal"/>
      <w:lvlText w:val="%1."/>
      <w:lvlJc w:val="left"/>
      <w:pPr>
        <w:ind w:left="5520" w:hanging="360"/>
      </w:pPr>
    </w:lvl>
    <w:lvl w:ilvl="1" w:tplc="04190019" w:tentative="1">
      <w:start w:val="1"/>
      <w:numFmt w:val="lowerLetter"/>
      <w:lvlText w:val="%2."/>
      <w:lvlJc w:val="left"/>
      <w:pPr>
        <w:ind w:left="6240" w:hanging="360"/>
      </w:pPr>
    </w:lvl>
    <w:lvl w:ilvl="2" w:tplc="0419001B" w:tentative="1">
      <w:start w:val="1"/>
      <w:numFmt w:val="lowerRoman"/>
      <w:lvlText w:val="%3."/>
      <w:lvlJc w:val="right"/>
      <w:pPr>
        <w:ind w:left="6960" w:hanging="180"/>
      </w:pPr>
    </w:lvl>
    <w:lvl w:ilvl="3" w:tplc="0419000F" w:tentative="1">
      <w:start w:val="1"/>
      <w:numFmt w:val="decimal"/>
      <w:lvlText w:val="%4."/>
      <w:lvlJc w:val="left"/>
      <w:pPr>
        <w:ind w:left="7680" w:hanging="360"/>
      </w:pPr>
    </w:lvl>
    <w:lvl w:ilvl="4" w:tplc="04190019" w:tentative="1">
      <w:start w:val="1"/>
      <w:numFmt w:val="lowerLetter"/>
      <w:lvlText w:val="%5."/>
      <w:lvlJc w:val="left"/>
      <w:pPr>
        <w:ind w:left="8400" w:hanging="360"/>
      </w:pPr>
    </w:lvl>
    <w:lvl w:ilvl="5" w:tplc="0419001B" w:tentative="1">
      <w:start w:val="1"/>
      <w:numFmt w:val="lowerRoman"/>
      <w:lvlText w:val="%6."/>
      <w:lvlJc w:val="right"/>
      <w:pPr>
        <w:ind w:left="9120" w:hanging="180"/>
      </w:pPr>
    </w:lvl>
    <w:lvl w:ilvl="6" w:tplc="0419000F" w:tentative="1">
      <w:start w:val="1"/>
      <w:numFmt w:val="decimal"/>
      <w:lvlText w:val="%7."/>
      <w:lvlJc w:val="left"/>
      <w:pPr>
        <w:ind w:left="9840" w:hanging="360"/>
      </w:pPr>
    </w:lvl>
    <w:lvl w:ilvl="7" w:tplc="04190019" w:tentative="1">
      <w:start w:val="1"/>
      <w:numFmt w:val="lowerLetter"/>
      <w:lvlText w:val="%8."/>
      <w:lvlJc w:val="left"/>
      <w:pPr>
        <w:ind w:left="10560" w:hanging="360"/>
      </w:pPr>
    </w:lvl>
    <w:lvl w:ilvl="8" w:tplc="0419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3">
    <w:nsid w:val="2F21341A"/>
    <w:multiLevelType w:val="hybridMultilevel"/>
    <w:tmpl w:val="1F183F00"/>
    <w:lvl w:ilvl="0" w:tplc="717C03C6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271E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C0896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EB52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EEC3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6458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A2C9E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8CC8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090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401ADB"/>
    <w:multiLevelType w:val="hybridMultilevel"/>
    <w:tmpl w:val="057A7AD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D2D36BE"/>
    <w:multiLevelType w:val="hybridMultilevel"/>
    <w:tmpl w:val="A7389D08"/>
    <w:lvl w:ilvl="0" w:tplc="E2FC6530">
      <w:start w:val="1"/>
      <w:numFmt w:val="bullet"/>
      <w:lvlText w:val="-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45306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CE16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0E5B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A5C4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662F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470DE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A142A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8EDA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EC3A1E"/>
    <w:multiLevelType w:val="hybridMultilevel"/>
    <w:tmpl w:val="C746855C"/>
    <w:lvl w:ilvl="0" w:tplc="04190013">
      <w:start w:val="1"/>
      <w:numFmt w:val="upperRoman"/>
      <w:lvlText w:val="%1."/>
      <w:lvlJc w:val="right"/>
      <w:pPr>
        <w:ind w:left="6240" w:hanging="360"/>
      </w:pPr>
    </w:lvl>
    <w:lvl w:ilvl="1" w:tplc="04190019" w:tentative="1">
      <w:start w:val="1"/>
      <w:numFmt w:val="lowerLetter"/>
      <w:lvlText w:val="%2."/>
      <w:lvlJc w:val="left"/>
      <w:pPr>
        <w:ind w:left="6960" w:hanging="360"/>
      </w:pPr>
    </w:lvl>
    <w:lvl w:ilvl="2" w:tplc="0419001B" w:tentative="1">
      <w:start w:val="1"/>
      <w:numFmt w:val="lowerRoman"/>
      <w:lvlText w:val="%3."/>
      <w:lvlJc w:val="right"/>
      <w:pPr>
        <w:ind w:left="7680" w:hanging="180"/>
      </w:pPr>
    </w:lvl>
    <w:lvl w:ilvl="3" w:tplc="0419000F" w:tentative="1">
      <w:start w:val="1"/>
      <w:numFmt w:val="decimal"/>
      <w:lvlText w:val="%4."/>
      <w:lvlJc w:val="left"/>
      <w:pPr>
        <w:ind w:left="8400" w:hanging="360"/>
      </w:pPr>
    </w:lvl>
    <w:lvl w:ilvl="4" w:tplc="04190019" w:tentative="1">
      <w:start w:val="1"/>
      <w:numFmt w:val="lowerLetter"/>
      <w:lvlText w:val="%5."/>
      <w:lvlJc w:val="left"/>
      <w:pPr>
        <w:ind w:left="9120" w:hanging="360"/>
      </w:pPr>
    </w:lvl>
    <w:lvl w:ilvl="5" w:tplc="0419001B" w:tentative="1">
      <w:start w:val="1"/>
      <w:numFmt w:val="lowerRoman"/>
      <w:lvlText w:val="%6."/>
      <w:lvlJc w:val="right"/>
      <w:pPr>
        <w:ind w:left="9840" w:hanging="180"/>
      </w:pPr>
    </w:lvl>
    <w:lvl w:ilvl="6" w:tplc="0419000F" w:tentative="1">
      <w:start w:val="1"/>
      <w:numFmt w:val="decimal"/>
      <w:lvlText w:val="%7."/>
      <w:lvlJc w:val="left"/>
      <w:pPr>
        <w:ind w:left="10560" w:hanging="360"/>
      </w:pPr>
    </w:lvl>
    <w:lvl w:ilvl="7" w:tplc="04190019" w:tentative="1">
      <w:start w:val="1"/>
      <w:numFmt w:val="lowerLetter"/>
      <w:lvlText w:val="%8."/>
      <w:lvlJc w:val="left"/>
      <w:pPr>
        <w:ind w:left="11280" w:hanging="360"/>
      </w:pPr>
    </w:lvl>
    <w:lvl w:ilvl="8" w:tplc="0419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7">
    <w:nsid w:val="46961C56"/>
    <w:multiLevelType w:val="hybridMultilevel"/>
    <w:tmpl w:val="D24AF7F2"/>
    <w:lvl w:ilvl="0" w:tplc="8E9EB0EE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6C0C09"/>
    <w:multiLevelType w:val="hybridMultilevel"/>
    <w:tmpl w:val="B32E7D12"/>
    <w:lvl w:ilvl="0" w:tplc="04190013">
      <w:start w:val="1"/>
      <w:numFmt w:val="upperRoman"/>
      <w:lvlText w:val="%1."/>
      <w:lvlJc w:val="righ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">
    <w:nsid w:val="6E312ACD"/>
    <w:multiLevelType w:val="multilevel"/>
    <w:tmpl w:val="77FA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420DF"/>
    <w:multiLevelType w:val="hybridMultilevel"/>
    <w:tmpl w:val="0D46850C"/>
    <w:lvl w:ilvl="0" w:tplc="6EE4A67A">
      <w:start w:val="5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1">
    <w:nsid w:val="72CA736C"/>
    <w:multiLevelType w:val="hybridMultilevel"/>
    <w:tmpl w:val="997A6576"/>
    <w:lvl w:ilvl="0" w:tplc="C5721F1A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5CA0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E55D0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2297C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21286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CFB7C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69940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831E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2A16A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@ruchess.ru">
    <w15:presenceInfo w15:providerId="None" w15:userId="regul@ruchess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A2"/>
    <w:rsid w:val="00127BAF"/>
    <w:rsid w:val="00156FAF"/>
    <w:rsid w:val="0016117D"/>
    <w:rsid w:val="0018587E"/>
    <w:rsid w:val="001E6365"/>
    <w:rsid w:val="0021393D"/>
    <w:rsid w:val="00266821"/>
    <w:rsid w:val="00284259"/>
    <w:rsid w:val="00297875"/>
    <w:rsid w:val="002C52E0"/>
    <w:rsid w:val="00354F0C"/>
    <w:rsid w:val="003756CC"/>
    <w:rsid w:val="00394F1A"/>
    <w:rsid w:val="003B2E55"/>
    <w:rsid w:val="003B59C3"/>
    <w:rsid w:val="00443E67"/>
    <w:rsid w:val="00445250"/>
    <w:rsid w:val="00450837"/>
    <w:rsid w:val="0046143D"/>
    <w:rsid w:val="0046499D"/>
    <w:rsid w:val="004B7539"/>
    <w:rsid w:val="004E1ED4"/>
    <w:rsid w:val="004F0562"/>
    <w:rsid w:val="00516ACD"/>
    <w:rsid w:val="005463D6"/>
    <w:rsid w:val="005571A8"/>
    <w:rsid w:val="005A1948"/>
    <w:rsid w:val="005B2260"/>
    <w:rsid w:val="005F34D0"/>
    <w:rsid w:val="006146EF"/>
    <w:rsid w:val="00624C19"/>
    <w:rsid w:val="00635C49"/>
    <w:rsid w:val="006458FC"/>
    <w:rsid w:val="006A693D"/>
    <w:rsid w:val="006B5124"/>
    <w:rsid w:val="006F4105"/>
    <w:rsid w:val="00707CDA"/>
    <w:rsid w:val="0073407A"/>
    <w:rsid w:val="00736C46"/>
    <w:rsid w:val="007657CC"/>
    <w:rsid w:val="007B0395"/>
    <w:rsid w:val="00866689"/>
    <w:rsid w:val="008F2DA2"/>
    <w:rsid w:val="009433D0"/>
    <w:rsid w:val="00956EC0"/>
    <w:rsid w:val="009B3F36"/>
    <w:rsid w:val="009B5A44"/>
    <w:rsid w:val="009D2BF5"/>
    <w:rsid w:val="00A032E4"/>
    <w:rsid w:val="00A5417E"/>
    <w:rsid w:val="00A875BE"/>
    <w:rsid w:val="00A90904"/>
    <w:rsid w:val="00AA17BB"/>
    <w:rsid w:val="00BB043F"/>
    <w:rsid w:val="00BB433E"/>
    <w:rsid w:val="00BE0578"/>
    <w:rsid w:val="00BE4ECB"/>
    <w:rsid w:val="00C6227C"/>
    <w:rsid w:val="00C70B00"/>
    <w:rsid w:val="00C87227"/>
    <w:rsid w:val="00D47C4E"/>
    <w:rsid w:val="00D55D12"/>
    <w:rsid w:val="00D82689"/>
    <w:rsid w:val="00D90084"/>
    <w:rsid w:val="00D96BC8"/>
    <w:rsid w:val="00DB56FF"/>
    <w:rsid w:val="00DC6CA7"/>
    <w:rsid w:val="00E365DC"/>
    <w:rsid w:val="00E528A6"/>
    <w:rsid w:val="00E85F28"/>
    <w:rsid w:val="00E87124"/>
    <w:rsid w:val="00EB6098"/>
    <w:rsid w:val="00EC1CA4"/>
    <w:rsid w:val="00F05CD0"/>
    <w:rsid w:val="00F13472"/>
    <w:rsid w:val="00F7590C"/>
    <w:rsid w:val="00FA027C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6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DE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E528A6"/>
    <w:pPr>
      <w:keepNext/>
      <w:keepLines/>
      <w:spacing w:after="2" w:line="259" w:lineRule="auto"/>
      <w:ind w:left="9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528A6"/>
    <w:pPr>
      <w:keepNext/>
      <w:keepLines/>
      <w:spacing w:after="225" w:line="259" w:lineRule="auto"/>
      <w:ind w:left="3272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8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8A6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E528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528A6"/>
    <w:rPr>
      <w:color w:val="0000FF"/>
      <w:u w:val="single"/>
    </w:rPr>
  </w:style>
  <w:style w:type="table" w:styleId="a4">
    <w:name w:val="Table Grid"/>
    <w:basedOn w:val="a1"/>
    <w:uiPriority w:val="39"/>
    <w:rsid w:val="00E5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528A6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E528A6"/>
    <w:pPr>
      <w:ind w:left="720"/>
      <w:contextualSpacing/>
    </w:pPr>
  </w:style>
  <w:style w:type="paragraph" w:styleId="a6">
    <w:name w:val="Body Text"/>
    <w:basedOn w:val="a"/>
    <w:link w:val="a7"/>
    <w:semiHidden/>
    <w:rsid w:val="00E528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52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52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528A6"/>
  </w:style>
  <w:style w:type="character" w:styleId="a8">
    <w:name w:val="Strong"/>
    <w:basedOn w:val="a0"/>
    <w:uiPriority w:val="22"/>
    <w:qFormat/>
    <w:rsid w:val="00E528A6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528A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5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8A6"/>
    <w:rPr>
      <w:rFonts w:ascii="Segoe UI" w:hAnsi="Segoe UI" w:cs="Segoe UI"/>
      <w:sz w:val="18"/>
      <w:szCs w:val="18"/>
    </w:rPr>
  </w:style>
  <w:style w:type="character" w:styleId="ab">
    <w:name w:val="annotation reference"/>
    <w:rsid w:val="00E528A6"/>
    <w:rPr>
      <w:sz w:val="16"/>
      <w:szCs w:val="16"/>
    </w:rPr>
  </w:style>
  <w:style w:type="paragraph" w:styleId="ac">
    <w:name w:val="annotation text"/>
    <w:basedOn w:val="a"/>
    <w:link w:val="ad"/>
    <w:rsid w:val="00E5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E52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8A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28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528A6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D96BC8"/>
    <w:rPr>
      <w:i/>
      <w:iCs/>
    </w:rPr>
  </w:style>
  <w:style w:type="paragraph" w:customStyle="1" w:styleId="12">
    <w:name w:val="Без интервала1"/>
    <w:rsid w:val="004F0562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DE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E528A6"/>
    <w:pPr>
      <w:keepNext/>
      <w:keepLines/>
      <w:spacing w:after="2" w:line="259" w:lineRule="auto"/>
      <w:ind w:left="9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528A6"/>
    <w:pPr>
      <w:keepNext/>
      <w:keepLines/>
      <w:spacing w:after="225" w:line="259" w:lineRule="auto"/>
      <w:ind w:left="3272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8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8A6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E528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528A6"/>
    <w:rPr>
      <w:color w:val="0000FF"/>
      <w:u w:val="single"/>
    </w:rPr>
  </w:style>
  <w:style w:type="table" w:styleId="a4">
    <w:name w:val="Table Grid"/>
    <w:basedOn w:val="a1"/>
    <w:uiPriority w:val="39"/>
    <w:rsid w:val="00E5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528A6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E528A6"/>
    <w:pPr>
      <w:ind w:left="720"/>
      <w:contextualSpacing/>
    </w:pPr>
  </w:style>
  <w:style w:type="paragraph" w:styleId="a6">
    <w:name w:val="Body Text"/>
    <w:basedOn w:val="a"/>
    <w:link w:val="a7"/>
    <w:semiHidden/>
    <w:rsid w:val="00E528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52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52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528A6"/>
  </w:style>
  <w:style w:type="character" w:styleId="a8">
    <w:name w:val="Strong"/>
    <w:basedOn w:val="a0"/>
    <w:uiPriority w:val="22"/>
    <w:qFormat/>
    <w:rsid w:val="00E528A6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528A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5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8A6"/>
    <w:rPr>
      <w:rFonts w:ascii="Segoe UI" w:hAnsi="Segoe UI" w:cs="Segoe UI"/>
      <w:sz w:val="18"/>
      <w:szCs w:val="18"/>
    </w:rPr>
  </w:style>
  <w:style w:type="character" w:styleId="ab">
    <w:name w:val="annotation reference"/>
    <w:rsid w:val="00E528A6"/>
    <w:rPr>
      <w:sz w:val="16"/>
      <w:szCs w:val="16"/>
    </w:rPr>
  </w:style>
  <w:style w:type="paragraph" w:styleId="ac">
    <w:name w:val="annotation text"/>
    <w:basedOn w:val="a"/>
    <w:link w:val="ad"/>
    <w:rsid w:val="00E5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E52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8A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28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528A6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D96BC8"/>
    <w:rPr>
      <w:i/>
      <w:iCs/>
    </w:rPr>
  </w:style>
  <w:style w:type="paragraph" w:customStyle="1" w:styleId="12">
    <w:name w:val="Без интервала1"/>
    <w:rsid w:val="004F0562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sh_198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89126311073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_sh_1981@mail.r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axim.ivakhi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al-chess.com/%2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5376-9AEE-4A11-931B-09684FB1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 Chess</dc:creator>
  <cp:lastModifiedBy>Ural Chess</cp:lastModifiedBy>
  <cp:revision>2</cp:revision>
  <cp:lastPrinted>2021-06-11T04:58:00Z</cp:lastPrinted>
  <dcterms:created xsi:type="dcterms:W3CDTF">2022-04-25T12:03:00Z</dcterms:created>
  <dcterms:modified xsi:type="dcterms:W3CDTF">2022-04-25T12:03:00Z</dcterms:modified>
</cp:coreProperties>
</file>