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643"/>
        <w:gridCol w:w="4819"/>
      </w:tblGrid>
      <w:tr w:rsidR="00F11A6B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795D18" w:rsidRPr="00320472" w:rsidRDefault="00795D18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320472">
              <w:rPr>
                <w:sz w:val="24"/>
                <w:szCs w:val="24"/>
                <w:lang w:val="en-US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320472">
            <w:pPr>
              <w:pStyle w:val="a5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320472" w:rsidRPr="00320472" w:rsidRDefault="00320472" w:rsidP="00320472">
            <w:pPr>
              <w:pStyle w:val="a5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795D18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</w:t>
            </w:r>
            <w:r w:rsidR="008B1B03">
              <w:rPr>
                <w:sz w:val="24"/>
                <w:szCs w:val="24"/>
              </w:rPr>
              <w:t xml:space="preserve">и </w:t>
            </w:r>
            <w:r w:rsidRPr="00320472">
              <w:rPr>
                <w:sz w:val="24"/>
                <w:szCs w:val="24"/>
              </w:rPr>
              <w:t xml:space="preserve">популяризации шахмат </w:t>
            </w:r>
            <w:r w:rsidR="00795D18">
              <w:rPr>
                <w:sz w:val="24"/>
                <w:szCs w:val="24"/>
              </w:rPr>
              <w:t>«Федерация шахмат</w:t>
            </w:r>
          </w:p>
          <w:p w:rsidR="00320472" w:rsidRPr="00320472" w:rsidRDefault="00795D18" w:rsidP="00320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="00320472" w:rsidRPr="00320472">
              <w:rPr>
                <w:sz w:val="24"/>
                <w:szCs w:val="24"/>
              </w:rPr>
              <w:t>области»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CF1010">
              <w:rPr>
                <w:sz w:val="24"/>
                <w:szCs w:val="24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521AF" w:rsidP="00E54697">
      <w:pPr>
        <w:jc w:val="center"/>
        <w:rPr>
          <w:b/>
          <w:sz w:val="28"/>
          <w:szCs w:val="28"/>
        </w:rPr>
      </w:pPr>
      <w:r>
        <w:rPr>
          <w:b/>
          <w:spacing w:val="57"/>
          <w:sz w:val="32"/>
          <w:szCs w:val="28"/>
        </w:rPr>
        <w:t>ПОЛОЖЕНИЕ</w:t>
      </w:r>
    </w:p>
    <w:p w:rsidR="00F11A6B" w:rsidRDefault="00F11A6B" w:rsidP="00E54697">
      <w:pPr>
        <w:jc w:val="center"/>
        <w:rPr>
          <w:b/>
          <w:sz w:val="32"/>
          <w:szCs w:val="28"/>
        </w:rPr>
      </w:pPr>
    </w:p>
    <w:p w:rsidR="00F11A6B" w:rsidRDefault="008B1B03" w:rsidP="00E54697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 СОРЕВНОВАНИЙ</w:t>
      </w:r>
    </w:p>
    <w:p w:rsidR="00F11A6B" w:rsidRDefault="00F521AF" w:rsidP="00E54697">
      <w:pPr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r w:rsidR="00A520BD">
        <w:rPr>
          <w:b/>
          <w:sz w:val="32"/>
          <w:szCs w:val="28"/>
        </w:rPr>
        <w:t>Семейный Г</w:t>
      </w:r>
      <w:r w:rsidR="00E54697">
        <w:rPr>
          <w:b/>
          <w:sz w:val="32"/>
          <w:szCs w:val="28"/>
        </w:rPr>
        <w:t>амбит НОВОГОДНИЙ</w:t>
      </w:r>
      <w:r>
        <w:rPr>
          <w:sz w:val="32"/>
          <w:szCs w:val="28"/>
        </w:rPr>
        <w:t>»</w:t>
      </w:r>
    </w:p>
    <w:p w:rsidR="008B1B03" w:rsidRPr="00A520BD" w:rsidRDefault="008B1B03" w:rsidP="00E54697">
      <w:pPr>
        <w:jc w:val="center"/>
        <w:rPr>
          <w:sz w:val="32"/>
          <w:szCs w:val="32"/>
        </w:rPr>
      </w:pPr>
    </w:p>
    <w:p w:rsidR="00E54697" w:rsidRDefault="00E54697" w:rsidP="00E54697">
      <w:pPr>
        <w:ind w:right="-666"/>
        <w:jc w:val="center"/>
        <w:rPr>
          <w:sz w:val="32"/>
          <w:szCs w:val="32"/>
        </w:rPr>
      </w:pPr>
    </w:p>
    <w:p w:rsidR="00F11A6B" w:rsidRPr="00A520BD" w:rsidRDefault="00A520BD" w:rsidP="00E54697">
      <w:pPr>
        <w:ind w:right="26"/>
        <w:jc w:val="center"/>
        <w:rPr>
          <w:b/>
          <w:sz w:val="32"/>
          <w:szCs w:val="32"/>
        </w:rPr>
      </w:pPr>
      <w:r w:rsidRPr="00A520BD">
        <w:rPr>
          <w:sz w:val="32"/>
          <w:szCs w:val="32"/>
        </w:rPr>
        <w:t>28, 29</w:t>
      </w:r>
      <w:r w:rsidR="008B1B03" w:rsidRPr="00A520BD">
        <w:rPr>
          <w:sz w:val="32"/>
          <w:szCs w:val="32"/>
        </w:rPr>
        <w:t xml:space="preserve"> </w:t>
      </w:r>
      <w:r w:rsidRPr="00A520BD">
        <w:rPr>
          <w:sz w:val="32"/>
          <w:szCs w:val="32"/>
        </w:rPr>
        <w:t>декабря</w:t>
      </w:r>
    </w:p>
    <w:p w:rsidR="00F11A6B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E01A10" w:rsidRDefault="00E01A10" w:rsidP="000A30DA">
      <w:pPr>
        <w:ind w:right="-666"/>
        <w:jc w:val="center"/>
        <w:rPr>
          <w:sz w:val="28"/>
          <w:szCs w:val="28"/>
        </w:rPr>
      </w:pPr>
    </w:p>
    <w:p w:rsidR="008B1B03" w:rsidRDefault="008B1B03" w:rsidP="008B1B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E01A10" w:rsidRDefault="008B1B03" w:rsidP="00E01A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</w:t>
      </w:r>
      <w:r w:rsidR="00A520BD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</w:t>
      </w:r>
    </w:p>
    <w:p w:rsidR="00E01A10" w:rsidRDefault="00E01A10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Pr="000125FC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320472">
        <w:rPr>
          <w:b/>
          <w:sz w:val="24"/>
          <w:szCs w:val="28"/>
        </w:rPr>
        <w:t>1</w:t>
      </w:r>
      <w:r w:rsidRPr="000125FC">
        <w:rPr>
          <w:b/>
          <w:sz w:val="24"/>
          <w:szCs w:val="28"/>
        </w:rPr>
        <w:t>.</w:t>
      </w:r>
      <w:r w:rsidRPr="000125FC">
        <w:rPr>
          <w:b/>
          <w:sz w:val="24"/>
          <w:szCs w:val="28"/>
          <w:lang w:val="en-US"/>
        </w:rPr>
        <w:t> </w:t>
      </w:r>
      <w:r>
        <w:rPr>
          <w:b/>
          <w:sz w:val="24"/>
          <w:szCs w:val="28"/>
        </w:rPr>
        <w:t> </w:t>
      </w:r>
      <w:r w:rsidR="00A67038">
        <w:rPr>
          <w:b/>
          <w:sz w:val="24"/>
          <w:szCs w:val="28"/>
        </w:rPr>
        <w:t xml:space="preserve">ОБЩИЕ </w:t>
      </w:r>
      <w:r w:rsidR="00F521AF" w:rsidRPr="000125FC">
        <w:rPr>
          <w:b/>
          <w:sz w:val="24"/>
          <w:szCs w:val="28"/>
        </w:rPr>
        <w:t>ПОЛОЖЕНИЯ</w:t>
      </w:r>
    </w:p>
    <w:p w:rsidR="00F11A6B" w:rsidRPr="00320472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Соревнование проводится в целях: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популяризации</w:t>
      </w:r>
      <w:r w:rsidR="00BF2845">
        <w:rPr>
          <w:sz w:val="24"/>
          <w:szCs w:val="28"/>
        </w:rPr>
        <w:t xml:space="preserve"> </w:t>
      </w:r>
      <w:r>
        <w:rPr>
          <w:sz w:val="24"/>
          <w:szCs w:val="28"/>
        </w:rPr>
        <w:t>шахмат среди детей и подростков;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повышения спортивного мастерства участников;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обеспечения культурного досуга участников в выходные дни;</w:t>
      </w:r>
    </w:p>
    <w:p w:rsidR="00A520BD" w:rsidRPr="00A520BD" w:rsidRDefault="00F521AF" w:rsidP="00A520BD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520BD" w:rsidRPr="00A520BD">
        <w:rPr>
          <w:sz w:val="24"/>
          <w:szCs w:val="28"/>
        </w:rPr>
        <w:t>укреплени</w:t>
      </w:r>
      <w:r w:rsidR="00145FFA">
        <w:rPr>
          <w:sz w:val="24"/>
          <w:szCs w:val="28"/>
        </w:rPr>
        <w:t>я</w:t>
      </w:r>
      <w:r w:rsidR="00A520BD" w:rsidRPr="00A520BD">
        <w:rPr>
          <w:sz w:val="24"/>
          <w:szCs w:val="28"/>
        </w:rPr>
        <w:t xml:space="preserve"> семейных отношений;</w:t>
      </w:r>
    </w:p>
    <w:p w:rsidR="00F11A6B" w:rsidRDefault="00145FFA" w:rsidP="00A520BD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формирования</w:t>
      </w:r>
      <w:r w:rsidR="00A520BD" w:rsidRPr="00A520BD">
        <w:rPr>
          <w:sz w:val="24"/>
          <w:szCs w:val="28"/>
        </w:rPr>
        <w:t xml:space="preserve"> преемственност</w:t>
      </w:r>
      <w:r>
        <w:rPr>
          <w:sz w:val="24"/>
          <w:szCs w:val="28"/>
        </w:rPr>
        <w:t>и</w:t>
      </w:r>
      <w:r w:rsidR="00A520BD" w:rsidRPr="00A520BD">
        <w:rPr>
          <w:sz w:val="24"/>
          <w:szCs w:val="28"/>
        </w:rPr>
        <w:t xml:space="preserve"> практической шахматной игры между поколениями.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D410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  </w:t>
      </w:r>
      <w:r w:rsidR="00F521AF">
        <w:rPr>
          <w:b/>
          <w:sz w:val="24"/>
          <w:szCs w:val="28"/>
        </w:rPr>
        <w:t xml:space="preserve">МЕСТО И </w:t>
      </w:r>
      <w:r w:rsidRPr="00D4102F">
        <w:rPr>
          <w:b/>
          <w:sz w:val="24"/>
          <w:szCs w:val="28"/>
        </w:rPr>
        <w:t>СРОКИ</w:t>
      </w:r>
      <w:r w:rsidR="00F521AF">
        <w:rPr>
          <w:b/>
          <w:sz w:val="24"/>
          <w:szCs w:val="28"/>
        </w:rPr>
        <w:t xml:space="preserve"> ПРОВЕДЕНИЯ</w:t>
      </w:r>
      <w:r>
        <w:rPr>
          <w:b/>
          <w:sz w:val="24"/>
          <w:szCs w:val="28"/>
        </w:rPr>
        <w:t xml:space="preserve"> СОРЕВНОВАНИЯ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Соревнование проводится в помещении Государственного автономного учреждения Новосибирской области «Спортивная школа по шахматам», по адресу</w:t>
      </w:r>
      <w:r w:rsidRPr="00BF2845">
        <w:rPr>
          <w:sz w:val="24"/>
          <w:szCs w:val="28"/>
        </w:rPr>
        <w:t>:</w:t>
      </w:r>
      <w:r>
        <w:rPr>
          <w:sz w:val="24"/>
          <w:szCs w:val="28"/>
        </w:rPr>
        <w:t xml:space="preserve"> г. Новосибирск, ул. Мичурина, 10 (Стадион «Спартак», Западная трибуна), 2 этаж.</w:t>
      </w:r>
    </w:p>
    <w:p w:rsidR="00F11A6B" w:rsidRDefault="008B1B03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Игровые дни: </w:t>
      </w:r>
      <w:r w:rsidR="00145FFA">
        <w:rPr>
          <w:sz w:val="24"/>
          <w:szCs w:val="28"/>
        </w:rPr>
        <w:t xml:space="preserve">28 и 29 декабря </w:t>
      </w:r>
      <w:r>
        <w:rPr>
          <w:sz w:val="24"/>
          <w:szCs w:val="28"/>
        </w:rPr>
        <w:t>20</w:t>
      </w:r>
      <w:r w:rsidR="00145FFA">
        <w:rPr>
          <w:sz w:val="24"/>
          <w:szCs w:val="28"/>
        </w:rPr>
        <w:t>19</w:t>
      </w:r>
      <w:r w:rsidR="00F521AF">
        <w:rPr>
          <w:sz w:val="24"/>
          <w:szCs w:val="28"/>
        </w:rPr>
        <w:t xml:space="preserve"> года.</w:t>
      </w:r>
    </w:p>
    <w:p w:rsidR="00F11A6B" w:rsidRPr="00CB6014" w:rsidRDefault="00F11A6B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Pr="00BF2845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3.  </w:t>
      </w:r>
      <w:r w:rsidR="00F521AF" w:rsidRPr="00BF2845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СОРЕВНОВАНИЯ</w:t>
      </w:r>
    </w:p>
    <w:p w:rsidR="00F11A6B" w:rsidRPr="00BF2845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</w:p>
    <w:p w:rsidR="00F11A6B" w:rsidRPr="00BF2845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О</w:t>
      </w:r>
      <w:r w:rsidR="00BF2845" w:rsidRPr="00BF2845">
        <w:rPr>
          <w:sz w:val="24"/>
          <w:szCs w:val="24"/>
        </w:rPr>
        <w:t>бщее руководство по проведению С</w:t>
      </w:r>
      <w:r w:rsidRPr="00BF2845">
        <w:rPr>
          <w:sz w:val="24"/>
          <w:szCs w:val="24"/>
        </w:rPr>
        <w:t>оревнования осуществляет Региональная общественная организация «Федераци</w:t>
      </w:r>
      <w:r w:rsidR="00BF2845" w:rsidRPr="00BF2845">
        <w:rPr>
          <w:sz w:val="24"/>
          <w:szCs w:val="24"/>
        </w:rPr>
        <w:t xml:space="preserve">я шахмат Новосибирской области» (далее – РОО «ФШ НСО»). РОО «ФШ НСО» </w:t>
      </w:r>
      <w:r w:rsidRPr="00BF2845">
        <w:rPr>
          <w:sz w:val="24"/>
          <w:szCs w:val="24"/>
        </w:rPr>
        <w:t xml:space="preserve">осуществляет любые действия в отношении персональных данных участников </w:t>
      </w:r>
      <w:r w:rsidR="00BF2845" w:rsidRPr="00BF2845">
        <w:rPr>
          <w:sz w:val="24"/>
          <w:szCs w:val="24"/>
        </w:rPr>
        <w:t>Соревнования</w:t>
      </w:r>
      <w:r w:rsidRPr="00BF2845">
        <w:rPr>
          <w:sz w:val="24"/>
          <w:szCs w:val="24"/>
        </w:rPr>
        <w:t xml:space="preserve"> согласно Федеральному закону № 152-ФЗ от 27</w:t>
      </w:r>
      <w:r w:rsidR="00BF2845" w:rsidRPr="00BF2845">
        <w:rPr>
          <w:sz w:val="24"/>
          <w:szCs w:val="24"/>
        </w:rPr>
        <w:t>.07.2006 "О персональных данных</w:t>
      </w:r>
      <w:r w:rsidRPr="00BF2845">
        <w:rPr>
          <w:sz w:val="24"/>
          <w:szCs w:val="24"/>
        </w:rPr>
        <w:t>"</w:t>
      </w:r>
      <w:r w:rsidR="00BF2845" w:rsidRPr="00BF2845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Непосредственное проведение Соревнования возлагается на судейскую коллегию.</w:t>
      </w:r>
    </w:p>
    <w:p w:rsidR="00F11A6B" w:rsidRPr="00297595" w:rsidRDefault="00F521AF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297595">
        <w:rPr>
          <w:sz w:val="24"/>
          <w:szCs w:val="24"/>
        </w:rPr>
        <w:t xml:space="preserve">Главный судья </w:t>
      </w:r>
      <w:r w:rsidR="00145FFA" w:rsidRPr="00297595">
        <w:rPr>
          <w:sz w:val="24"/>
          <w:szCs w:val="24"/>
        </w:rPr>
        <w:t xml:space="preserve"> –</w:t>
      </w:r>
      <w:r w:rsidR="00145FFA">
        <w:rPr>
          <w:sz w:val="24"/>
          <w:szCs w:val="24"/>
        </w:rPr>
        <w:t xml:space="preserve"> </w:t>
      </w:r>
      <w:r w:rsidRPr="00297595">
        <w:rPr>
          <w:sz w:val="24"/>
          <w:szCs w:val="24"/>
        </w:rPr>
        <w:t>М</w:t>
      </w:r>
      <w:r w:rsidR="00590936" w:rsidRPr="00297595">
        <w:rPr>
          <w:sz w:val="24"/>
          <w:szCs w:val="24"/>
        </w:rPr>
        <w:t>езенцева Елена Васильевна, СС1К</w:t>
      </w:r>
      <w:r w:rsidR="00590936" w:rsidRPr="00297595">
        <w:rPr>
          <w:sz w:val="24"/>
          <w:szCs w:val="28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297595">
        <w:rPr>
          <w:sz w:val="24"/>
          <w:szCs w:val="24"/>
        </w:rPr>
        <w:t>Турнирный директор – Фомкина Екатерина Викторовна (+7-913-981-1295).</w:t>
      </w:r>
    </w:p>
    <w:p w:rsidR="000125FC" w:rsidRPr="00CB6014" w:rsidRDefault="000125FC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4.  </w:t>
      </w:r>
      <w:r w:rsidR="00F521AF">
        <w:rPr>
          <w:b/>
          <w:sz w:val="24"/>
          <w:szCs w:val="28"/>
        </w:rPr>
        <w:t>ПРОГРАММА СОРЕВНОВАНИЯ</w:t>
      </w:r>
    </w:p>
    <w:p w:rsidR="00145FFA" w:rsidRDefault="00145FFA" w:rsidP="00145FF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145FFA" w:rsidRPr="00145FFA" w:rsidRDefault="00145FFA" w:rsidP="00145FF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К участию в С</w:t>
      </w:r>
      <w:r w:rsidRPr="00145FFA">
        <w:rPr>
          <w:sz w:val="24"/>
          <w:szCs w:val="28"/>
        </w:rPr>
        <w:t xml:space="preserve">оревновании допускаются команды, состоящие из </w:t>
      </w:r>
      <w:r>
        <w:rPr>
          <w:sz w:val="24"/>
          <w:szCs w:val="28"/>
        </w:rPr>
        <w:t xml:space="preserve">двух человек, являющихся членами одной семьи или </w:t>
      </w:r>
      <w:r w:rsidRPr="00145FFA">
        <w:rPr>
          <w:sz w:val="24"/>
          <w:szCs w:val="28"/>
        </w:rPr>
        <w:t>родственник</w:t>
      </w:r>
      <w:r>
        <w:rPr>
          <w:sz w:val="24"/>
          <w:szCs w:val="28"/>
        </w:rPr>
        <w:t>ами</w:t>
      </w:r>
      <w:r w:rsidRPr="00145FFA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Одним из членов команды является юный шахматист не старше 2002 г.р. </w:t>
      </w:r>
      <w:r w:rsidRPr="00145FFA">
        <w:rPr>
          <w:sz w:val="24"/>
          <w:szCs w:val="28"/>
        </w:rPr>
        <w:t>(капитан команды).</w:t>
      </w:r>
    </w:p>
    <w:p w:rsidR="00705AF0" w:rsidRDefault="00705AF0" w:rsidP="00145FF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145FFA" w:rsidRPr="00516284" w:rsidRDefault="00145FFA" w:rsidP="00705AF0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А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="00705AF0">
        <w:rPr>
          <w:sz w:val="24"/>
          <w:szCs w:val="28"/>
        </w:rPr>
        <w:t>капитан команды 2012 г.р. и моложе.</w:t>
      </w:r>
    </w:p>
    <w:p w:rsidR="00145FFA" w:rsidRDefault="00145FFA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Игров</w:t>
      </w:r>
      <w:r w:rsidR="00705AF0">
        <w:rPr>
          <w:sz w:val="24"/>
          <w:szCs w:val="28"/>
        </w:rPr>
        <w:t>ой</w:t>
      </w:r>
      <w:r w:rsidRPr="00320472">
        <w:rPr>
          <w:sz w:val="24"/>
          <w:szCs w:val="28"/>
        </w:rPr>
        <w:t xml:space="preserve"> д</w:t>
      </w:r>
      <w:r w:rsidR="00705AF0">
        <w:rPr>
          <w:sz w:val="24"/>
          <w:szCs w:val="28"/>
        </w:rPr>
        <w:t>ень</w:t>
      </w:r>
      <w:r w:rsidRPr="00320472">
        <w:rPr>
          <w:sz w:val="24"/>
          <w:szCs w:val="28"/>
        </w:rPr>
        <w:t xml:space="preserve">: </w:t>
      </w:r>
      <w:r w:rsidR="00705AF0">
        <w:rPr>
          <w:sz w:val="24"/>
          <w:szCs w:val="28"/>
        </w:rPr>
        <w:t>28 декабря (суббота)</w:t>
      </w:r>
      <w:r w:rsidRPr="00320472">
        <w:rPr>
          <w:sz w:val="24"/>
          <w:szCs w:val="28"/>
        </w:rPr>
        <w:t>.</w:t>
      </w:r>
    </w:p>
    <w:p w:rsidR="00320472" w:rsidRPr="00320472" w:rsidRDefault="00705AF0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Начало в 10.00</w:t>
      </w:r>
      <w:r w:rsidR="00320472" w:rsidRPr="00320472">
        <w:rPr>
          <w:sz w:val="24"/>
          <w:szCs w:val="28"/>
        </w:rPr>
        <w:t>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705AF0" w:rsidRPr="00516284" w:rsidRDefault="00705AF0" w:rsidP="00705AF0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 xml:space="preserve">В 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капитан команды 2009 г.р. и моложе.</w:t>
      </w:r>
    </w:p>
    <w:p w:rsidR="00705AF0" w:rsidRDefault="00705AF0" w:rsidP="00705AF0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705AF0" w:rsidRPr="00320472" w:rsidRDefault="00705AF0" w:rsidP="00705AF0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Игров</w:t>
      </w:r>
      <w:r>
        <w:rPr>
          <w:sz w:val="24"/>
          <w:szCs w:val="28"/>
        </w:rPr>
        <w:t>ой</w:t>
      </w:r>
      <w:r w:rsidRPr="00320472">
        <w:rPr>
          <w:sz w:val="24"/>
          <w:szCs w:val="28"/>
        </w:rPr>
        <w:t xml:space="preserve"> д</w:t>
      </w:r>
      <w:r>
        <w:rPr>
          <w:sz w:val="24"/>
          <w:szCs w:val="28"/>
        </w:rPr>
        <w:t>ень</w:t>
      </w:r>
      <w:r w:rsidRPr="00320472">
        <w:rPr>
          <w:sz w:val="24"/>
          <w:szCs w:val="28"/>
        </w:rPr>
        <w:t xml:space="preserve">: </w:t>
      </w:r>
      <w:r>
        <w:rPr>
          <w:sz w:val="24"/>
          <w:szCs w:val="28"/>
        </w:rPr>
        <w:t>2</w:t>
      </w:r>
      <w:r w:rsidR="006039B8">
        <w:rPr>
          <w:sz w:val="24"/>
          <w:szCs w:val="28"/>
        </w:rPr>
        <w:t>9</w:t>
      </w:r>
      <w:r>
        <w:rPr>
          <w:sz w:val="24"/>
          <w:szCs w:val="28"/>
        </w:rPr>
        <w:t xml:space="preserve"> декабря (воскресенье)</w:t>
      </w:r>
      <w:r w:rsidRPr="00320472">
        <w:rPr>
          <w:sz w:val="24"/>
          <w:szCs w:val="28"/>
        </w:rPr>
        <w:t>.</w:t>
      </w:r>
    </w:p>
    <w:p w:rsidR="00705AF0" w:rsidRPr="00320472" w:rsidRDefault="00705AF0" w:rsidP="00705AF0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Начало в 10.00</w:t>
      </w:r>
      <w:r w:rsidRPr="00320472">
        <w:rPr>
          <w:sz w:val="24"/>
          <w:szCs w:val="28"/>
        </w:rPr>
        <w:t>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705AF0" w:rsidRPr="00516284" w:rsidRDefault="00705AF0" w:rsidP="00705AF0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 xml:space="preserve">С 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капитан команды 2002 г.р. и моложе.</w:t>
      </w:r>
    </w:p>
    <w:p w:rsidR="00705AF0" w:rsidRDefault="00705AF0" w:rsidP="00705AF0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705AF0" w:rsidRPr="00320472" w:rsidRDefault="00705AF0" w:rsidP="00705AF0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Игров</w:t>
      </w:r>
      <w:r>
        <w:rPr>
          <w:sz w:val="24"/>
          <w:szCs w:val="28"/>
        </w:rPr>
        <w:t>ой</w:t>
      </w:r>
      <w:r w:rsidRPr="00320472">
        <w:rPr>
          <w:sz w:val="24"/>
          <w:szCs w:val="28"/>
        </w:rPr>
        <w:t xml:space="preserve"> д</w:t>
      </w:r>
      <w:r>
        <w:rPr>
          <w:sz w:val="24"/>
          <w:szCs w:val="28"/>
        </w:rPr>
        <w:t>ень</w:t>
      </w:r>
      <w:r w:rsidRPr="00320472">
        <w:rPr>
          <w:sz w:val="24"/>
          <w:szCs w:val="28"/>
        </w:rPr>
        <w:t xml:space="preserve">: </w:t>
      </w:r>
      <w:r>
        <w:rPr>
          <w:sz w:val="24"/>
          <w:szCs w:val="28"/>
        </w:rPr>
        <w:t>2</w:t>
      </w:r>
      <w:r w:rsidR="006039B8">
        <w:rPr>
          <w:sz w:val="24"/>
          <w:szCs w:val="28"/>
        </w:rPr>
        <w:t>9</w:t>
      </w:r>
      <w:r>
        <w:rPr>
          <w:sz w:val="24"/>
          <w:szCs w:val="28"/>
        </w:rPr>
        <w:t xml:space="preserve"> декабря (воскресенье)</w:t>
      </w:r>
      <w:r w:rsidRPr="00320472">
        <w:rPr>
          <w:sz w:val="24"/>
          <w:szCs w:val="28"/>
        </w:rPr>
        <w:t>.</w:t>
      </w:r>
    </w:p>
    <w:p w:rsidR="00705AF0" w:rsidRPr="00320472" w:rsidRDefault="00705AF0" w:rsidP="00705AF0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Начало в 15.00</w:t>
      </w:r>
      <w:r w:rsidRPr="00320472">
        <w:rPr>
          <w:sz w:val="24"/>
          <w:szCs w:val="28"/>
        </w:rPr>
        <w:t>.</w:t>
      </w:r>
    </w:p>
    <w:p w:rsidR="00705AF0" w:rsidRDefault="00705AF0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5.  </w:t>
      </w:r>
      <w:r w:rsidR="00F521AF">
        <w:rPr>
          <w:b/>
          <w:sz w:val="24"/>
          <w:szCs w:val="28"/>
        </w:rPr>
        <w:t>ПОРЯДОК  ПРОВЕДЕНИЯ  СОРЕВНОВАНИЯ</w:t>
      </w:r>
    </w:p>
    <w:p w:rsidR="00F11A6B" w:rsidRDefault="00F11A6B" w:rsidP="000A30DA">
      <w:pPr>
        <w:pBdr>
          <w:left w:val="none" w:sz="4" w:space="5" w:color="000000"/>
        </w:pBdr>
        <w:jc w:val="both"/>
        <w:rPr>
          <w:b/>
          <w:sz w:val="24"/>
          <w:szCs w:val="28"/>
        </w:rPr>
      </w:pPr>
    </w:p>
    <w:p w:rsidR="00F11A6B" w:rsidRPr="00BF2183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4"/>
        </w:rPr>
      </w:pPr>
      <w:r w:rsidRPr="00BF2183">
        <w:rPr>
          <w:sz w:val="24"/>
          <w:szCs w:val="24"/>
        </w:rPr>
        <w:t>Соревновани</w:t>
      </w:r>
      <w:r w:rsidR="00BF2845" w:rsidRPr="00BF2183">
        <w:rPr>
          <w:sz w:val="24"/>
          <w:szCs w:val="24"/>
        </w:rPr>
        <w:t>е</w:t>
      </w:r>
      <w:r w:rsidRPr="00BF2183">
        <w:rPr>
          <w:sz w:val="24"/>
          <w:szCs w:val="24"/>
        </w:rPr>
        <w:t xml:space="preserve"> провод</w:t>
      </w:r>
      <w:r w:rsidR="00BF2845" w:rsidRPr="00BF2183">
        <w:rPr>
          <w:sz w:val="24"/>
          <w:szCs w:val="24"/>
        </w:rPr>
        <w:t>и</w:t>
      </w:r>
      <w:r w:rsidRPr="00BF2183">
        <w:rPr>
          <w:sz w:val="24"/>
          <w:szCs w:val="24"/>
        </w:rPr>
        <w:t>тся по правилам вида спорта «Шахматы», утвержденным Приказом Минспорта РФ № 1087 от 19.12.2017 г. в соответствии с регламентом, разработанным судейской коллегией.</w:t>
      </w:r>
    </w:p>
    <w:p w:rsidR="00F11A6B" w:rsidRPr="00BF2183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4"/>
        </w:rPr>
      </w:pPr>
      <w:r w:rsidRPr="00BF2183">
        <w:rPr>
          <w:sz w:val="24"/>
          <w:szCs w:val="24"/>
        </w:rPr>
        <w:t>Все турниры подлежат обсчету рейтинго</w:t>
      </w:r>
      <w:r w:rsidR="00BF2845" w:rsidRPr="00BF2183">
        <w:rPr>
          <w:sz w:val="24"/>
          <w:szCs w:val="24"/>
        </w:rPr>
        <w:t>в</w:t>
      </w:r>
      <w:r w:rsidRPr="00BF2183">
        <w:rPr>
          <w:sz w:val="24"/>
          <w:szCs w:val="24"/>
        </w:rPr>
        <w:t xml:space="preserve"> РШФ.</w:t>
      </w:r>
    </w:p>
    <w:p w:rsidR="00516284" w:rsidRPr="00BF2183" w:rsidRDefault="00A67038" w:rsidP="00705AF0">
      <w:pPr>
        <w:pBdr>
          <w:left w:val="none" w:sz="4" w:space="5" w:color="000000"/>
        </w:pBdr>
        <w:ind w:firstLine="720"/>
        <w:jc w:val="both"/>
        <w:rPr>
          <w:sz w:val="24"/>
          <w:szCs w:val="24"/>
        </w:rPr>
      </w:pPr>
      <w:r w:rsidRPr="00BF2183">
        <w:rPr>
          <w:sz w:val="24"/>
          <w:szCs w:val="24"/>
        </w:rPr>
        <w:t>Турниры проводятся по швейцарской системе</w:t>
      </w:r>
      <w:r w:rsidR="00705AF0" w:rsidRPr="00BF2183">
        <w:rPr>
          <w:sz w:val="24"/>
          <w:szCs w:val="24"/>
        </w:rPr>
        <w:t xml:space="preserve"> в 7 туров</w:t>
      </w:r>
      <w:r w:rsidRPr="00BF2183">
        <w:rPr>
          <w:sz w:val="24"/>
          <w:szCs w:val="24"/>
        </w:rPr>
        <w:t xml:space="preserve">. При малом количестве </w:t>
      </w:r>
      <w:r w:rsidR="00705AF0" w:rsidRPr="00BF2183">
        <w:rPr>
          <w:sz w:val="24"/>
          <w:szCs w:val="24"/>
        </w:rPr>
        <w:t>команд-участниц</w:t>
      </w:r>
      <w:r w:rsidRPr="00BF2183">
        <w:rPr>
          <w:sz w:val="24"/>
          <w:szCs w:val="24"/>
        </w:rPr>
        <w:t xml:space="preserve"> в турнире возможно изменение системы проведения на круговую.</w:t>
      </w:r>
    </w:p>
    <w:p w:rsidR="00BF2183" w:rsidRPr="00BF2183" w:rsidRDefault="00BF2183" w:rsidP="00BF2183">
      <w:pPr>
        <w:pBdr>
          <w:left w:val="none" w:sz="4" w:space="5" w:color="000000"/>
        </w:pBdr>
        <w:ind w:firstLine="709"/>
        <w:jc w:val="both"/>
        <w:rPr>
          <w:sz w:val="24"/>
          <w:szCs w:val="24"/>
        </w:rPr>
      </w:pPr>
      <w:r w:rsidRPr="00BF2183">
        <w:rPr>
          <w:sz w:val="24"/>
          <w:szCs w:val="24"/>
        </w:rPr>
        <w:t>Контроль времени 10 минут + 5 секунд/ход.</w:t>
      </w:r>
    </w:p>
    <w:p w:rsidR="00705AF0" w:rsidRPr="00BF2183" w:rsidRDefault="00705AF0" w:rsidP="00705AF0">
      <w:pPr>
        <w:shd w:val="clear" w:color="auto" w:fill="FFFFFF"/>
        <w:ind w:right="28" w:firstLine="709"/>
        <w:jc w:val="both"/>
        <w:rPr>
          <w:sz w:val="24"/>
          <w:szCs w:val="24"/>
        </w:rPr>
      </w:pPr>
      <w:r w:rsidRPr="00BF2183">
        <w:rPr>
          <w:sz w:val="24"/>
          <w:szCs w:val="24"/>
        </w:rPr>
        <w:t xml:space="preserve">Жеребьевка командная, участники закреплены по доскам. Стартовые номера присваиваются командам по среднему рейтингу РШФ членов команды по быстрым шахматам. При отсутствии у участника рейтинга РШФ используется значение рейтинга </w:t>
      </w:r>
      <w:r w:rsidR="00BF2183">
        <w:rPr>
          <w:sz w:val="24"/>
          <w:szCs w:val="24"/>
        </w:rPr>
        <w:t xml:space="preserve">равное </w:t>
      </w:r>
      <w:r w:rsidRPr="00BF2183">
        <w:rPr>
          <w:sz w:val="24"/>
          <w:szCs w:val="24"/>
        </w:rPr>
        <w:t>1000.</w:t>
      </w:r>
    </w:p>
    <w:p w:rsidR="00705AF0" w:rsidRPr="00BF2183" w:rsidRDefault="00705AF0" w:rsidP="00705AF0">
      <w:pPr>
        <w:shd w:val="clear" w:color="auto" w:fill="FFFFFF"/>
        <w:ind w:right="28" w:firstLine="709"/>
        <w:jc w:val="both"/>
        <w:rPr>
          <w:sz w:val="24"/>
          <w:szCs w:val="24"/>
        </w:rPr>
      </w:pPr>
      <w:r w:rsidRPr="00BF2183">
        <w:rPr>
          <w:sz w:val="24"/>
          <w:szCs w:val="24"/>
        </w:rPr>
        <w:t xml:space="preserve">В случае нечетного количества команд-участниц, </w:t>
      </w:r>
      <w:r w:rsidR="00BF2183" w:rsidRPr="00BF2183">
        <w:rPr>
          <w:sz w:val="24"/>
          <w:szCs w:val="24"/>
        </w:rPr>
        <w:t xml:space="preserve">свободная от игры в очередном туре </w:t>
      </w:r>
      <w:r w:rsidRPr="00BF2183">
        <w:rPr>
          <w:sz w:val="24"/>
          <w:szCs w:val="24"/>
        </w:rPr>
        <w:t xml:space="preserve">команда получает </w:t>
      </w:r>
      <w:r w:rsidR="00BF2183" w:rsidRPr="00BF2183">
        <w:rPr>
          <w:sz w:val="24"/>
          <w:szCs w:val="24"/>
        </w:rPr>
        <w:t>2 командных очка</w:t>
      </w:r>
      <w:r w:rsidRPr="00BF2183">
        <w:rPr>
          <w:sz w:val="24"/>
          <w:szCs w:val="24"/>
        </w:rPr>
        <w:t xml:space="preserve">, игроки команды получают по </w:t>
      </w:r>
      <w:r w:rsidR="00BF2183" w:rsidRPr="00BF2183">
        <w:rPr>
          <w:sz w:val="24"/>
          <w:szCs w:val="24"/>
        </w:rPr>
        <w:t>1</w:t>
      </w:r>
      <w:r w:rsidRPr="00BF2183">
        <w:rPr>
          <w:sz w:val="24"/>
          <w:szCs w:val="24"/>
        </w:rPr>
        <w:t xml:space="preserve"> очк</w:t>
      </w:r>
      <w:r w:rsidR="00BF2183" w:rsidRPr="00BF2183">
        <w:rPr>
          <w:sz w:val="24"/>
          <w:szCs w:val="24"/>
        </w:rPr>
        <w:t>у</w:t>
      </w:r>
      <w:r w:rsidRPr="00BF2183">
        <w:rPr>
          <w:sz w:val="24"/>
          <w:szCs w:val="24"/>
        </w:rPr>
        <w:t>.</w:t>
      </w:r>
    </w:p>
    <w:p w:rsidR="00705AF0" w:rsidRPr="00CB6014" w:rsidRDefault="00705AF0" w:rsidP="00705AF0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Default="00516284" w:rsidP="000A30DA">
      <w:pPr>
        <w:pStyle w:val="ad"/>
        <w:pBdr>
          <w:left w:val="none" w:sz="4" w:space="5" w:color="000000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6.  </w:t>
      </w:r>
      <w:r w:rsidR="00F521AF">
        <w:rPr>
          <w:b/>
          <w:sz w:val="24"/>
          <w:szCs w:val="28"/>
        </w:rPr>
        <w:t>УСЛОВИЯ  ПОДВЕДЕНИЯ  ИТОГОВ</w:t>
      </w:r>
    </w:p>
    <w:p w:rsidR="00BF2183" w:rsidRPr="00BF2183" w:rsidRDefault="00BF2183" w:rsidP="006039B8">
      <w:pPr>
        <w:pStyle w:val="ad"/>
        <w:pBdr>
          <w:left w:val="none" w:sz="4" w:space="5" w:color="000000"/>
        </w:pBdr>
        <w:spacing w:after="0"/>
        <w:ind w:firstLine="567"/>
        <w:jc w:val="center"/>
        <w:rPr>
          <w:b/>
          <w:sz w:val="24"/>
          <w:szCs w:val="24"/>
        </w:rPr>
      </w:pPr>
    </w:p>
    <w:p w:rsidR="00BF2183" w:rsidRPr="00001C1C" w:rsidRDefault="00BF2183" w:rsidP="006039B8">
      <w:pPr>
        <w:shd w:val="clear" w:color="auto" w:fill="FFFFFF"/>
        <w:ind w:left="68" w:right="28" w:firstLine="567"/>
        <w:jc w:val="both"/>
        <w:rPr>
          <w:sz w:val="24"/>
          <w:szCs w:val="24"/>
        </w:rPr>
      </w:pPr>
      <w:r w:rsidRPr="00001C1C">
        <w:rPr>
          <w:sz w:val="24"/>
          <w:szCs w:val="24"/>
        </w:rPr>
        <w:t>Соревнования лично-командные.</w:t>
      </w:r>
    </w:p>
    <w:p w:rsidR="00BF2183" w:rsidRPr="00001C1C" w:rsidRDefault="00BF2183" w:rsidP="006039B8">
      <w:pPr>
        <w:shd w:val="clear" w:color="auto" w:fill="FFFFFF"/>
        <w:ind w:left="68" w:right="28" w:firstLine="567"/>
        <w:jc w:val="both"/>
        <w:rPr>
          <w:sz w:val="24"/>
          <w:szCs w:val="24"/>
        </w:rPr>
      </w:pPr>
      <w:r w:rsidRPr="00001C1C">
        <w:rPr>
          <w:sz w:val="24"/>
          <w:szCs w:val="24"/>
        </w:rPr>
        <w:t>За выигрыш матча команд</w:t>
      </w:r>
      <w:r w:rsidR="006039B8" w:rsidRPr="00001C1C">
        <w:rPr>
          <w:sz w:val="24"/>
          <w:szCs w:val="24"/>
        </w:rPr>
        <w:t>а</w:t>
      </w:r>
      <w:r w:rsidRPr="00001C1C">
        <w:rPr>
          <w:sz w:val="24"/>
          <w:szCs w:val="24"/>
        </w:rPr>
        <w:t xml:space="preserve"> получает 2 </w:t>
      </w:r>
      <w:r w:rsidR="006039B8" w:rsidRPr="00001C1C">
        <w:rPr>
          <w:sz w:val="24"/>
          <w:szCs w:val="24"/>
        </w:rPr>
        <w:t xml:space="preserve">командных </w:t>
      </w:r>
      <w:r w:rsidRPr="00001C1C">
        <w:rPr>
          <w:sz w:val="24"/>
          <w:szCs w:val="24"/>
        </w:rPr>
        <w:t xml:space="preserve">очка, за ничью в матче – 1 </w:t>
      </w:r>
      <w:r w:rsidR="006039B8" w:rsidRPr="00001C1C">
        <w:rPr>
          <w:sz w:val="24"/>
          <w:szCs w:val="24"/>
        </w:rPr>
        <w:t xml:space="preserve">командное </w:t>
      </w:r>
      <w:r w:rsidRPr="00001C1C">
        <w:rPr>
          <w:sz w:val="24"/>
          <w:szCs w:val="24"/>
        </w:rPr>
        <w:t xml:space="preserve">очко, </w:t>
      </w:r>
      <w:r w:rsidR="006039B8" w:rsidRPr="00001C1C">
        <w:rPr>
          <w:sz w:val="24"/>
          <w:szCs w:val="24"/>
        </w:rPr>
        <w:t xml:space="preserve">за </w:t>
      </w:r>
      <w:r w:rsidRPr="00001C1C">
        <w:rPr>
          <w:sz w:val="24"/>
          <w:szCs w:val="24"/>
        </w:rPr>
        <w:t>поражение</w:t>
      </w:r>
      <w:r w:rsidR="006039B8" w:rsidRPr="00001C1C">
        <w:rPr>
          <w:sz w:val="24"/>
          <w:szCs w:val="24"/>
        </w:rPr>
        <w:t xml:space="preserve"> в матче</w:t>
      </w:r>
      <w:r w:rsidRPr="00001C1C">
        <w:rPr>
          <w:sz w:val="24"/>
          <w:szCs w:val="24"/>
        </w:rPr>
        <w:t xml:space="preserve"> – 0 </w:t>
      </w:r>
      <w:r w:rsidR="006039B8" w:rsidRPr="00001C1C">
        <w:rPr>
          <w:sz w:val="24"/>
          <w:szCs w:val="24"/>
        </w:rPr>
        <w:t xml:space="preserve">командных </w:t>
      </w:r>
      <w:r w:rsidRPr="00001C1C">
        <w:rPr>
          <w:sz w:val="24"/>
          <w:szCs w:val="24"/>
        </w:rPr>
        <w:t>очков.</w:t>
      </w:r>
    </w:p>
    <w:p w:rsidR="00BF2183" w:rsidRPr="00001C1C" w:rsidRDefault="00BF2183" w:rsidP="006039B8">
      <w:pPr>
        <w:pStyle w:val="a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01C1C">
        <w:rPr>
          <w:sz w:val="24"/>
          <w:szCs w:val="24"/>
        </w:rPr>
        <w:t xml:space="preserve">Команды-победители определяются по количеству набранных </w:t>
      </w:r>
      <w:r w:rsidR="006039B8" w:rsidRPr="00001C1C">
        <w:rPr>
          <w:sz w:val="24"/>
          <w:szCs w:val="24"/>
        </w:rPr>
        <w:t xml:space="preserve">командных </w:t>
      </w:r>
      <w:r w:rsidRPr="00001C1C">
        <w:rPr>
          <w:sz w:val="24"/>
          <w:szCs w:val="24"/>
        </w:rPr>
        <w:t>очков.</w:t>
      </w:r>
      <w:r w:rsidR="006039B8" w:rsidRPr="00001C1C">
        <w:rPr>
          <w:sz w:val="24"/>
          <w:szCs w:val="24"/>
        </w:rPr>
        <w:t xml:space="preserve"> </w:t>
      </w:r>
      <w:r w:rsidRPr="00001C1C">
        <w:rPr>
          <w:sz w:val="24"/>
          <w:szCs w:val="24"/>
        </w:rPr>
        <w:t xml:space="preserve">При равенстве </w:t>
      </w:r>
      <w:r w:rsidR="006039B8" w:rsidRPr="00001C1C">
        <w:rPr>
          <w:sz w:val="24"/>
          <w:szCs w:val="24"/>
        </w:rPr>
        <w:t>командных</w:t>
      </w:r>
      <w:r w:rsidRPr="00001C1C">
        <w:rPr>
          <w:sz w:val="24"/>
          <w:szCs w:val="24"/>
        </w:rPr>
        <w:t xml:space="preserve"> очков:</w:t>
      </w:r>
    </w:p>
    <w:p w:rsidR="00BF2183" w:rsidRPr="00001C1C" w:rsidRDefault="00BF2183" w:rsidP="00603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1C1C">
        <w:rPr>
          <w:sz w:val="24"/>
          <w:szCs w:val="24"/>
        </w:rPr>
        <w:t>-</w:t>
      </w:r>
      <w:r w:rsidRPr="00001C1C">
        <w:rPr>
          <w:sz w:val="24"/>
          <w:szCs w:val="24"/>
          <w:lang w:val="en-US"/>
        </w:rPr>
        <w:t> </w:t>
      </w:r>
      <w:r w:rsidRPr="00001C1C">
        <w:rPr>
          <w:sz w:val="24"/>
          <w:szCs w:val="24"/>
        </w:rPr>
        <w:t>по большему числу очков, набранных участниками команды;</w:t>
      </w:r>
    </w:p>
    <w:p w:rsidR="00BF2183" w:rsidRPr="00001C1C" w:rsidRDefault="00BF2183" w:rsidP="00603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1C1C">
        <w:rPr>
          <w:sz w:val="24"/>
          <w:szCs w:val="24"/>
        </w:rPr>
        <w:t>- по результату матча между собой;</w:t>
      </w:r>
    </w:p>
    <w:p w:rsidR="00BF2183" w:rsidRPr="00001C1C" w:rsidRDefault="00BF2183" w:rsidP="00603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1C1C">
        <w:rPr>
          <w:sz w:val="24"/>
          <w:szCs w:val="24"/>
        </w:rPr>
        <w:t xml:space="preserve">- по более высокому месту капитана команды. </w:t>
      </w:r>
    </w:p>
    <w:p w:rsidR="00BF2183" w:rsidRPr="00001C1C" w:rsidRDefault="00BF2183" w:rsidP="00603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23D" w:rsidRPr="00001C1C" w:rsidRDefault="00BF2183" w:rsidP="00001C1C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001C1C">
        <w:rPr>
          <w:rFonts w:ascii="Times New Roman" w:hAnsi="Times New Roman"/>
          <w:b w:val="0"/>
          <w:i w:val="0"/>
          <w:sz w:val="24"/>
          <w:szCs w:val="28"/>
        </w:rPr>
        <w:t>Победители по доскам в каждом турнире определяются по количеству набранных очков. При равенстве очков:</w:t>
      </w:r>
    </w:p>
    <w:p w:rsidR="0023523D" w:rsidRPr="00001C1C" w:rsidRDefault="0023523D" w:rsidP="00001C1C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001C1C">
        <w:rPr>
          <w:rFonts w:ascii="Times New Roman" w:hAnsi="Times New Roman"/>
          <w:b w:val="0"/>
          <w:i w:val="0"/>
          <w:sz w:val="24"/>
          <w:szCs w:val="28"/>
        </w:rPr>
        <w:t>- по личной встрече;</w:t>
      </w:r>
    </w:p>
    <w:p w:rsidR="0023523D" w:rsidRPr="00001C1C" w:rsidRDefault="0023523D" w:rsidP="00001C1C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001C1C">
        <w:rPr>
          <w:rFonts w:ascii="Times New Roman" w:hAnsi="Times New Roman"/>
          <w:b w:val="0"/>
          <w:i w:val="0"/>
          <w:sz w:val="24"/>
          <w:szCs w:val="28"/>
        </w:rPr>
        <w:t xml:space="preserve">- по коэффициенту Бухгольца </w:t>
      </w:r>
      <w:r w:rsidR="00001C1C" w:rsidRPr="00001C1C">
        <w:rPr>
          <w:rFonts w:ascii="Times New Roman" w:hAnsi="Times New Roman"/>
          <w:i w:val="0"/>
          <w:sz w:val="24"/>
          <w:szCs w:val="24"/>
        </w:rPr>
        <w:t>–</w:t>
      </w:r>
      <w:r w:rsidR="00001C1C" w:rsidRPr="00001C1C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Pr="00001C1C">
        <w:rPr>
          <w:rFonts w:ascii="Times New Roman" w:hAnsi="Times New Roman"/>
          <w:b w:val="0"/>
          <w:i w:val="0"/>
          <w:sz w:val="24"/>
          <w:szCs w:val="28"/>
        </w:rPr>
        <w:t>при проведении турнира по швейцарской системе</w:t>
      </w:r>
      <w:r w:rsidR="00001C1C" w:rsidRPr="00001C1C">
        <w:rPr>
          <w:rFonts w:ascii="Times New Roman" w:hAnsi="Times New Roman"/>
          <w:b w:val="0"/>
          <w:i w:val="0"/>
          <w:sz w:val="24"/>
          <w:szCs w:val="28"/>
        </w:rPr>
        <w:t>,</w:t>
      </w:r>
    </w:p>
    <w:p w:rsidR="0023523D" w:rsidRPr="00001C1C" w:rsidRDefault="0023523D" w:rsidP="00001C1C">
      <w:pPr>
        <w:pStyle w:val="ae"/>
        <w:pBdr>
          <w:left w:val="none" w:sz="4" w:space="5" w:color="000000"/>
        </w:pBdr>
        <w:ind w:firstLine="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001C1C">
        <w:rPr>
          <w:rFonts w:ascii="Times New Roman" w:hAnsi="Times New Roman"/>
          <w:b w:val="0"/>
          <w:i w:val="0"/>
          <w:sz w:val="24"/>
          <w:szCs w:val="28"/>
        </w:rPr>
        <w:t xml:space="preserve">по коэффициенту Бергера </w:t>
      </w:r>
      <w:r w:rsidR="00001C1C" w:rsidRPr="00001C1C">
        <w:rPr>
          <w:rFonts w:ascii="Times New Roman" w:hAnsi="Times New Roman"/>
          <w:i w:val="0"/>
          <w:sz w:val="24"/>
          <w:szCs w:val="24"/>
        </w:rPr>
        <w:t xml:space="preserve">– </w:t>
      </w:r>
      <w:r w:rsidRPr="00001C1C">
        <w:rPr>
          <w:rFonts w:ascii="Times New Roman" w:hAnsi="Times New Roman"/>
          <w:b w:val="0"/>
          <w:i w:val="0"/>
          <w:sz w:val="24"/>
          <w:szCs w:val="28"/>
        </w:rPr>
        <w:t>при проведении турнира по круговой системе.</w:t>
      </w:r>
    </w:p>
    <w:p w:rsidR="0023523D" w:rsidRDefault="0023523D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23523D" w:rsidRPr="0023523D" w:rsidRDefault="0023523D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0125FC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  </w:t>
      </w:r>
      <w:r w:rsidR="00F521AF">
        <w:rPr>
          <w:b/>
          <w:sz w:val="24"/>
          <w:szCs w:val="28"/>
        </w:rPr>
        <w:t>НАГРАЖДЕНИЕ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541972" w:rsidRPr="00541972" w:rsidRDefault="003541E3" w:rsidP="00674FB6">
      <w:pPr>
        <w:pStyle w:val="ae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1972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 w:rsidR="00541972" w:rsidRPr="00541972">
        <w:rPr>
          <w:rFonts w:ascii="Times New Roman" w:hAnsi="Times New Roman"/>
          <w:b w:val="0"/>
          <w:i w:val="0"/>
          <w:sz w:val="24"/>
          <w:szCs w:val="24"/>
        </w:rPr>
        <w:t xml:space="preserve">каждом турнире </w:t>
      </w:r>
      <w:r w:rsidR="00541972">
        <w:rPr>
          <w:rFonts w:ascii="Times New Roman" w:hAnsi="Times New Roman"/>
          <w:b w:val="0"/>
          <w:i w:val="0"/>
          <w:sz w:val="24"/>
          <w:szCs w:val="24"/>
        </w:rPr>
        <w:t>команды, занявшие 1-3 места, а так же показавшая лучший результат команда, в составе которой есть девочка (девушка, женщина),</w:t>
      </w:r>
      <w:r w:rsidR="00541972" w:rsidRPr="00541972">
        <w:rPr>
          <w:rFonts w:ascii="Times New Roman" w:hAnsi="Times New Roman"/>
          <w:b w:val="0"/>
          <w:i w:val="0"/>
          <w:sz w:val="24"/>
          <w:szCs w:val="24"/>
        </w:rPr>
        <w:t xml:space="preserve"> награждаются кубками и </w:t>
      </w:r>
      <w:r w:rsidR="00541972">
        <w:rPr>
          <w:rFonts w:ascii="Times New Roman" w:hAnsi="Times New Roman"/>
          <w:b w:val="0"/>
          <w:i w:val="0"/>
          <w:sz w:val="24"/>
          <w:szCs w:val="24"/>
        </w:rPr>
        <w:t>грамотами</w:t>
      </w:r>
      <w:r w:rsidR="00541972" w:rsidRPr="00541972">
        <w:rPr>
          <w:rFonts w:ascii="Times New Roman" w:hAnsi="Times New Roman"/>
          <w:b w:val="0"/>
          <w:i w:val="0"/>
          <w:sz w:val="24"/>
          <w:szCs w:val="24"/>
        </w:rPr>
        <w:t>; участники команд награждаются медалями и грамотами.</w:t>
      </w:r>
    </w:p>
    <w:p w:rsidR="00541972" w:rsidRPr="000125FC" w:rsidRDefault="00541972" w:rsidP="00541972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Участники, занявшие 1 – 3 места по доскам, </w:t>
      </w:r>
      <w:r w:rsidR="000E55A7">
        <w:rPr>
          <w:rFonts w:ascii="Times New Roman" w:hAnsi="Times New Roman"/>
          <w:b w:val="0"/>
          <w:i w:val="0"/>
          <w:sz w:val="24"/>
          <w:szCs w:val="28"/>
        </w:rPr>
        <w:t>а так же участница, показавшая лучший результат на доске</w:t>
      </w:r>
      <w:r>
        <w:rPr>
          <w:rFonts w:ascii="Times New Roman" w:hAnsi="Times New Roman"/>
          <w:b w:val="0"/>
          <w:i w:val="0"/>
          <w:sz w:val="24"/>
          <w:szCs w:val="28"/>
        </w:rPr>
        <w:t>, награждаются медалями и грамотами.</w:t>
      </w:r>
    </w:p>
    <w:p w:rsidR="007E39DB" w:rsidRDefault="007E39DB" w:rsidP="00D546BD">
      <w:pPr>
        <w:ind w:firstLine="567"/>
        <w:jc w:val="both"/>
        <w:rPr>
          <w:sz w:val="24"/>
          <w:szCs w:val="24"/>
        </w:rPr>
      </w:pPr>
    </w:p>
    <w:p w:rsidR="000E55A7" w:rsidRPr="00D546BD" w:rsidRDefault="000E55A7" w:rsidP="00D546BD">
      <w:pPr>
        <w:ind w:firstLine="567"/>
        <w:jc w:val="both"/>
        <w:rPr>
          <w:sz w:val="24"/>
          <w:szCs w:val="24"/>
        </w:rPr>
      </w:pPr>
    </w:p>
    <w:p w:rsidR="00F11A6B" w:rsidRDefault="00516284" w:rsidP="000A30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F521AF">
        <w:rPr>
          <w:b/>
          <w:sz w:val="24"/>
          <w:szCs w:val="28"/>
        </w:rPr>
        <w:t>.</w:t>
      </w:r>
      <w:r w:rsidR="000125FC">
        <w:rPr>
          <w:b/>
          <w:sz w:val="24"/>
          <w:szCs w:val="28"/>
        </w:rPr>
        <w:t xml:space="preserve">  </w:t>
      </w:r>
      <w:r w:rsidR="00F521AF">
        <w:rPr>
          <w:b/>
          <w:sz w:val="24"/>
          <w:szCs w:val="28"/>
        </w:rPr>
        <w:t>ОБЕСПЕЧЕНИЕ  БЕЗОПАСНОСТИ  УЧАСТНИКОВ</w:t>
      </w:r>
    </w:p>
    <w:p w:rsidR="00F11A6B" w:rsidRDefault="00F11A6B" w:rsidP="000A30DA">
      <w:pPr>
        <w:ind w:firstLine="567"/>
        <w:rPr>
          <w:sz w:val="24"/>
          <w:szCs w:val="28"/>
        </w:rPr>
      </w:pPr>
    </w:p>
    <w:p w:rsidR="00F11A6B" w:rsidRPr="000125FC" w:rsidRDefault="00F521AF" w:rsidP="000A30D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0125FC" w:rsidRDefault="000125FC" w:rsidP="00145FF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Ответственным за обеспечение безопасности участников и зрителей в турнирном помещении является главный судья </w:t>
      </w:r>
      <w:r w:rsidR="00145FFA">
        <w:rPr>
          <w:sz w:val="24"/>
          <w:szCs w:val="24"/>
        </w:rPr>
        <w:t>С</w:t>
      </w:r>
      <w:r w:rsidRPr="000125FC">
        <w:rPr>
          <w:sz w:val="24"/>
          <w:szCs w:val="24"/>
        </w:rPr>
        <w:t>оревнования, а вне турнирного помещения  – руководители делегаций и сопровождающие лица.</w:t>
      </w:r>
    </w:p>
    <w:p w:rsidR="00F11A6B" w:rsidRPr="000125FC" w:rsidRDefault="000125FC" w:rsidP="000A30DA">
      <w:pPr>
        <w:pStyle w:val="af1"/>
        <w:spacing w:before="0" w:after="0"/>
        <w:ind w:firstLine="567"/>
        <w:jc w:val="both"/>
        <w:rPr>
          <w:szCs w:val="24"/>
        </w:rPr>
      </w:pPr>
      <w:r w:rsidRPr="000125FC">
        <w:rPr>
          <w:szCs w:val="24"/>
        </w:rPr>
        <w:lastRenderedPageBreak/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F11A6B" w:rsidRPr="00CB6014" w:rsidRDefault="00F11A6B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516284" w:rsidRDefault="00516284" w:rsidP="000A30DA">
      <w:pPr>
        <w:tabs>
          <w:tab w:val="left" w:pos="4050"/>
        </w:tabs>
        <w:ind w:left="567" w:hanging="56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9. ТУРНИРНЫЙ ВЗНОС</w:t>
      </w:r>
    </w:p>
    <w:p w:rsidR="00516284" w:rsidRDefault="00516284" w:rsidP="000A30DA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</w:p>
    <w:p w:rsidR="00516284" w:rsidRPr="000E55A7" w:rsidRDefault="000E55A7" w:rsidP="000E55A7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0E55A7">
        <w:rPr>
          <w:rFonts w:ascii="Times New Roman" w:hAnsi="Times New Roman"/>
          <w:b w:val="0"/>
          <w:i w:val="0"/>
          <w:sz w:val="24"/>
          <w:szCs w:val="28"/>
        </w:rPr>
        <w:t>Т</w:t>
      </w:r>
      <w:r w:rsidR="00FF3555" w:rsidRPr="000E55A7">
        <w:rPr>
          <w:rFonts w:ascii="Times New Roman" w:hAnsi="Times New Roman"/>
          <w:b w:val="0"/>
          <w:i w:val="0"/>
          <w:sz w:val="24"/>
          <w:szCs w:val="28"/>
        </w:rPr>
        <w:t xml:space="preserve">урнирный взнос </w:t>
      </w:r>
      <w:r w:rsidRPr="000E55A7">
        <w:rPr>
          <w:rFonts w:ascii="Times New Roman" w:hAnsi="Times New Roman"/>
          <w:b w:val="0"/>
          <w:i w:val="0"/>
          <w:sz w:val="24"/>
          <w:szCs w:val="28"/>
        </w:rPr>
        <w:t>6</w:t>
      </w:r>
      <w:r w:rsidR="00FF3555" w:rsidRPr="000E55A7">
        <w:rPr>
          <w:rFonts w:ascii="Times New Roman" w:hAnsi="Times New Roman"/>
          <w:b w:val="0"/>
          <w:i w:val="0"/>
          <w:sz w:val="24"/>
          <w:szCs w:val="28"/>
        </w:rPr>
        <w:t>00 рублей</w:t>
      </w:r>
      <w:r w:rsidRPr="000E55A7">
        <w:rPr>
          <w:rFonts w:ascii="Times New Roman" w:hAnsi="Times New Roman"/>
          <w:b w:val="0"/>
          <w:i w:val="0"/>
          <w:sz w:val="24"/>
          <w:szCs w:val="28"/>
        </w:rPr>
        <w:t xml:space="preserve"> с каждой команды-участницы </w:t>
      </w:r>
      <w:r w:rsidR="00516284" w:rsidRPr="000E55A7">
        <w:rPr>
          <w:rFonts w:ascii="Times New Roman" w:hAnsi="Times New Roman"/>
          <w:b w:val="0"/>
          <w:i w:val="0"/>
          <w:sz w:val="24"/>
          <w:szCs w:val="28"/>
        </w:rPr>
        <w:t xml:space="preserve">оплачивается электронным способом на сайте </w:t>
      </w:r>
      <w:r w:rsidR="00516284" w:rsidRPr="000E55A7">
        <w:rPr>
          <w:rFonts w:ascii="Times New Roman" w:hAnsi="Times New Roman"/>
          <w:i w:val="0"/>
          <w:sz w:val="24"/>
          <w:szCs w:val="28"/>
        </w:rPr>
        <w:t>novosibirskchess.ru</w:t>
      </w:r>
      <w:r w:rsidR="00CF1010" w:rsidRPr="000E55A7">
        <w:rPr>
          <w:rFonts w:ascii="Times New Roman" w:hAnsi="Times New Roman"/>
          <w:b w:val="0"/>
          <w:i w:val="0"/>
          <w:sz w:val="24"/>
          <w:szCs w:val="28"/>
        </w:rPr>
        <w:t xml:space="preserve"> либо на расчетный счет РОО «ФШ НСО»:</w:t>
      </w:r>
    </w:p>
    <w:p w:rsidR="00CF1010" w:rsidRPr="00297595" w:rsidRDefault="00CF1010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 xml:space="preserve">Региональная общественная организация по развитию и популяризации шахмат «Федерация шахмат Новосибирской области» (РОО «ФШ НСО»)                                                                                                         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Юридический адрес: 630087 г. Новосибирск ул. Немировича-Данченко, дом 153 кв.77,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тел. сот. +7 (923) 110-05-52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ИНН: 5403008114 КПП: 540301001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Счёт №: 40703810995240500039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Реквизиты банка: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Название: Ф-Л СИБИРСКИЙ ПАО БАНК "ФК ОТКРЫТИЕ"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ИНН: 7706092528 КПП: 540643001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БИК: 045004867</w:t>
      </w:r>
    </w:p>
    <w:p w:rsidR="00CF1010" w:rsidRPr="00297595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Город: Новосибирск</w:t>
      </w:r>
    </w:p>
    <w:p w:rsidR="00CF1010" w:rsidRDefault="00CF1010" w:rsidP="00565A25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Корр. счёт: 30101810250040000867 в Сибирское ГУ Банка России</w:t>
      </w:r>
    </w:p>
    <w:p w:rsidR="00565A25" w:rsidRPr="00565A25" w:rsidRDefault="00565A25" w:rsidP="00565A25">
      <w:pPr>
        <w:tabs>
          <w:tab w:val="left" w:pos="4050"/>
        </w:tabs>
        <w:jc w:val="both"/>
        <w:rPr>
          <w:i/>
          <w:szCs w:val="20"/>
        </w:rPr>
      </w:pPr>
      <w:r w:rsidRPr="00565A25">
        <w:rPr>
          <w:i/>
          <w:szCs w:val="20"/>
        </w:rPr>
        <w:t>Назначение платежа: турнирный взнос за участие в турнире «Семейный Гамбит» за &lt;ФИО участника&gt;</w:t>
      </w:r>
    </w:p>
    <w:p w:rsidR="00516284" w:rsidRPr="00CB6014" w:rsidRDefault="00516284" w:rsidP="00565A25">
      <w:pPr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F11A6B" w:rsidRDefault="00516284" w:rsidP="002A027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10</w:t>
      </w:r>
      <w:r w:rsidR="00F521AF">
        <w:rPr>
          <w:b/>
          <w:sz w:val="24"/>
          <w:szCs w:val="28"/>
        </w:rPr>
        <w:t>.  ПОДАЧА ЗАЯВОК  НА УЧАСТИЕ</w:t>
      </w:r>
    </w:p>
    <w:p w:rsidR="00F11A6B" w:rsidRDefault="00F11A6B" w:rsidP="000A30DA">
      <w:pPr>
        <w:jc w:val="both"/>
        <w:rPr>
          <w:sz w:val="24"/>
          <w:szCs w:val="28"/>
        </w:rPr>
      </w:pPr>
    </w:p>
    <w:p w:rsidR="00516284" w:rsidRDefault="00F521AF" w:rsidP="000A30DA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Подача заявок </w:t>
      </w:r>
      <w:r w:rsidR="000125FC" w:rsidRPr="000125FC">
        <w:rPr>
          <w:sz w:val="24"/>
          <w:szCs w:val="28"/>
        </w:rPr>
        <w:t>на участие</w:t>
      </w:r>
      <w:r w:rsidR="00516284">
        <w:rPr>
          <w:sz w:val="24"/>
          <w:szCs w:val="28"/>
        </w:rPr>
        <w:t xml:space="preserve"> осуществляется с </w:t>
      </w:r>
      <w:r w:rsidR="008B1B03">
        <w:rPr>
          <w:sz w:val="24"/>
          <w:szCs w:val="28"/>
        </w:rPr>
        <w:t>2</w:t>
      </w:r>
      <w:r w:rsidR="00565A25">
        <w:rPr>
          <w:sz w:val="24"/>
          <w:szCs w:val="28"/>
        </w:rPr>
        <w:t>1</w:t>
      </w:r>
      <w:r w:rsidR="0032047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 </w:t>
      </w:r>
      <w:r w:rsidR="00145FFA">
        <w:rPr>
          <w:sz w:val="24"/>
          <w:szCs w:val="28"/>
        </w:rPr>
        <w:t>26</w:t>
      </w:r>
      <w:r w:rsidR="000125FC">
        <w:rPr>
          <w:sz w:val="24"/>
          <w:szCs w:val="28"/>
        </w:rPr>
        <w:t xml:space="preserve"> </w:t>
      </w:r>
      <w:r w:rsidR="00D96761">
        <w:rPr>
          <w:sz w:val="24"/>
          <w:szCs w:val="28"/>
        </w:rPr>
        <w:t>декабря</w:t>
      </w:r>
      <w:r>
        <w:rPr>
          <w:sz w:val="24"/>
          <w:szCs w:val="28"/>
        </w:rPr>
        <w:t xml:space="preserve"> 20</w:t>
      </w:r>
      <w:bookmarkStart w:id="0" w:name="_GoBack"/>
      <w:bookmarkEnd w:id="0"/>
      <w:r w:rsidR="00D96761">
        <w:rPr>
          <w:sz w:val="24"/>
          <w:szCs w:val="28"/>
        </w:rPr>
        <w:t>19</w:t>
      </w:r>
      <w:r>
        <w:rPr>
          <w:sz w:val="24"/>
          <w:szCs w:val="28"/>
        </w:rPr>
        <w:t xml:space="preserve"> г.</w:t>
      </w:r>
      <w:r w:rsidR="007B4EE4" w:rsidRPr="007B4EE4">
        <w:rPr>
          <w:sz w:val="24"/>
          <w:szCs w:val="28"/>
        </w:rPr>
        <w:t xml:space="preserve"> </w:t>
      </w:r>
      <w:r w:rsidR="007B4EE4">
        <w:rPr>
          <w:sz w:val="24"/>
          <w:szCs w:val="28"/>
        </w:rPr>
        <w:t>включительно</w:t>
      </w:r>
      <w:r>
        <w:rPr>
          <w:sz w:val="24"/>
          <w:szCs w:val="28"/>
        </w:rPr>
        <w:t xml:space="preserve"> на </w:t>
      </w:r>
      <w:r w:rsidR="000125FC">
        <w:rPr>
          <w:sz w:val="24"/>
          <w:szCs w:val="28"/>
        </w:rPr>
        <w:t xml:space="preserve">сайте </w:t>
      </w:r>
      <w:r w:rsidR="000125FC" w:rsidRPr="000125FC">
        <w:rPr>
          <w:b/>
          <w:sz w:val="24"/>
          <w:szCs w:val="28"/>
        </w:rPr>
        <w:t>novosibirskchess.ru</w:t>
      </w:r>
      <w:r w:rsidR="00516284">
        <w:rPr>
          <w:b/>
          <w:sz w:val="24"/>
          <w:szCs w:val="28"/>
        </w:rPr>
        <w:t>.</w:t>
      </w:r>
    </w:p>
    <w:p w:rsidR="00516284" w:rsidRPr="00516284" w:rsidRDefault="000E55A7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Команды-участницы</w:t>
      </w:r>
      <w:r w:rsidR="00516284">
        <w:rPr>
          <w:sz w:val="24"/>
          <w:szCs w:val="28"/>
        </w:rPr>
        <w:t>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Соревнования.</w:t>
      </w:r>
    </w:p>
    <w:p w:rsidR="00F11A6B" w:rsidRDefault="00F521AF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нарушении срока подачи заявок </w:t>
      </w:r>
      <w:r w:rsidR="00516284">
        <w:rPr>
          <w:sz w:val="24"/>
          <w:szCs w:val="28"/>
        </w:rPr>
        <w:t xml:space="preserve">возможно включение </w:t>
      </w:r>
      <w:r>
        <w:rPr>
          <w:sz w:val="24"/>
          <w:szCs w:val="28"/>
        </w:rPr>
        <w:t>участник</w:t>
      </w:r>
      <w:r w:rsidR="00516284">
        <w:rPr>
          <w:sz w:val="24"/>
          <w:szCs w:val="28"/>
        </w:rPr>
        <w:t>ов</w:t>
      </w:r>
      <w:r>
        <w:rPr>
          <w:sz w:val="24"/>
          <w:szCs w:val="28"/>
        </w:rPr>
        <w:t xml:space="preserve"> со 2</w:t>
      </w:r>
      <w:r w:rsidR="00516284">
        <w:rPr>
          <w:sz w:val="24"/>
          <w:szCs w:val="28"/>
        </w:rPr>
        <w:t>го тура.</w:t>
      </w:r>
    </w:p>
    <w:p w:rsidR="007B4EE4" w:rsidRDefault="007B4EE4" w:rsidP="003B046C">
      <w:pPr>
        <w:jc w:val="both"/>
        <w:rPr>
          <w:b/>
          <w:sz w:val="28"/>
          <w:szCs w:val="28"/>
        </w:rPr>
      </w:pPr>
    </w:p>
    <w:p w:rsidR="00516284" w:rsidRPr="007B4EE4" w:rsidRDefault="00516284" w:rsidP="000A30DA">
      <w:pPr>
        <w:ind w:firstLine="567"/>
        <w:jc w:val="both"/>
        <w:rPr>
          <w:b/>
          <w:sz w:val="22"/>
        </w:rPr>
      </w:pPr>
      <w:r w:rsidRPr="007B4EE4">
        <w:rPr>
          <w:b/>
          <w:sz w:val="22"/>
        </w:rPr>
        <w:t>Настоящее Положение является официальным приглашением на Соревнование.</w:t>
      </w:r>
    </w:p>
    <w:p w:rsidR="00F11A6B" w:rsidRPr="00516284" w:rsidRDefault="00F11A6B" w:rsidP="000A30DA">
      <w:pPr>
        <w:tabs>
          <w:tab w:val="left" w:pos="4050"/>
        </w:tabs>
        <w:jc w:val="both"/>
        <w:rPr>
          <w:sz w:val="24"/>
          <w:szCs w:val="28"/>
        </w:rPr>
      </w:pPr>
    </w:p>
    <w:sectPr w:rsidR="00F11A6B" w:rsidRPr="00516284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01" w:rsidRDefault="009D6001" w:rsidP="00F11A6B">
      <w:r>
        <w:separator/>
      </w:r>
    </w:p>
  </w:endnote>
  <w:endnote w:type="continuationSeparator" w:id="1">
    <w:p w:rsidR="009D6001" w:rsidRDefault="009D6001" w:rsidP="00F1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01" w:rsidRDefault="009D6001">
      <w:r>
        <w:separator/>
      </w:r>
    </w:p>
  </w:footnote>
  <w:footnote w:type="continuationSeparator" w:id="1">
    <w:p w:rsidR="009D6001" w:rsidRDefault="009D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>
    <w:nsid w:val="60491337"/>
    <w:multiLevelType w:val="hybridMultilevel"/>
    <w:tmpl w:val="095C6994"/>
    <w:lvl w:ilvl="0" w:tplc="8B3859F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abstractNum w:abstractNumId="5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6B"/>
    <w:rsid w:val="00001C1C"/>
    <w:rsid w:val="000125FC"/>
    <w:rsid w:val="00063235"/>
    <w:rsid w:val="000A30DA"/>
    <w:rsid w:val="000E55A7"/>
    <w:rsid w:val="00145FFA"/>
    <w:rsid w:val="001502CF"/>
    <w:rsid w:val="001B3A64"/>
    <w:rsid w:val="0023523D"/>
    <w:rsid w:val="00297595"/>
    <w:rsid w:val="002A027D"/>
    <w:rsid w:val="00320472"/>
    <w:rsid w:val="0033661F"/>
    <w:rsid w:val="003528BE"/>
    <w:rsid w:val="003541E3"/>
    <w:rsid w:val="003A02D4"/>
    <w:rsid w:val="003A087B"/>
    <w:rsid w:val="003B046C"/>
    <w:rsid w:val="003E3D3A"/>
    <w:rsid w:val="00436C04"/>
    <w:rsid w:val="004A1533"/>
    <w:rsid w:val="00516284"/>
    <w:rsid w:val="00541972"/>
    <w:rsid w:val="00565A25"/>
    <w:rsid w:val="00590936"/>
    <w:rsid w:val="006039B8"/>
    <w:rsid w:val="00674FB6"/>
    <w:rsid w:val="00705AF0"/>
    <w:rsid w:val="007933B1"/>
    <w:rsid w:val="00795D18"/>
    <w:rsid w:val="007A71B1"/>
    <w:rsid w:val="007B4EE4"/>
    <w:rsid w:val="007C56A9"/>
    <w:rsid w:val="007E39DB"/>
    <w:rsid w:val="0080766A"/>
    <w:rsid w:val="008B1B03"/>
    <w:rsid w:val="008D0C40"/>
    <w:rsid w:val="00985AE6"/>
    <w:rsid w:val="009D6001"/>
    <w:rsid w:val="009D6E34"/>
    <w:rsid w:val="00A4208F"/>
    <w:rsid w:val="00A520BD"/>
    <w:rsid w:val="00A66FB6"/>
    <w:rsid w:val="00A67038"/>
    <w:rsid w:val="00A72FF6"/>
    <w:rsid w:val="00AF3158"/>
    <w:rsid w:val="00B34AF7"/>
    <w:rsid w:val="00BD2247"/>
    <w:rsid w:val="00BE2653"/>
    <w:rsid w:val="00BF2183"/>
    <w:rsid w:val="00BF2845"/>
    <w:rsid w:val="00C556B2"/>
    <w:rsid w:val="00C92460"/>
    <w:rsid w:val="00CB6014"/>
    <w:rsid w:val="00CF1010"/>
    <w:rsid w:val="00D4102F"/>
    <w:rsid w:val="00D546BD"/>
    <w:rsid w:val="00D96761"/>
    <w:rsid w:val="00D976D9"/>
    <w:rsid w:val="00DC637A"/>
    <w:rsid w:val="00E01A10"/>
    <w:rsid w:val="00E14557"/>
    <w:rsid w:val="00E54697"/>
    <w:rsid w:val="00E8607C"/>
    <w:rsid w:val="00E90702"/>
    <w:rsid w:val="00E95974"/>
    <w:rsid w:val="00F11A6B"/>
    <w:rsid w:val="00F2197C"/>
    <w:rsid w:val="00F47709"/>
    <w:rsid w:val="00F521AF"/>
    <w:rsid w:val="00F869C5"/>
    <w:rsid w:val="00FB1B9F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11A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A6B"/>
  </w:style>
  <w:style w:type="paragraph" w:customStyle="1" w:styleId="Footer">
    <w:name w:val="Footer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A6B"/>
  </w:style>
  <w:style w:type="table" w:styleId="a8">
    <w:name w:val="Table Grid"/>
    <w:basedOn w:val="a1"/>
    <w:uiPriority w:val="59"/>
    <w:rsid w:val="00F11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11A6B"/>
    <w:rPr>
      <w:sz w:val="18"/>
    </w:rPr>
  </w:style>
  <w:style w:type="character" w:styleId="ab">
    <w:name w:val="footnote reference"/>
    <w:basedOn w:val="a0"/>
    <w:uiPriority w:val="99"/>
    <w:unhideWhenUsed/>
    <w:rsid w:val="00F11A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1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c">
    <w:name w:val="TOC Heading"/>
    <w:uiPriority w:val="39"/>
    <w:unhideWhenUsed/>
    <w:rsid w:val="00F11A6B"/>
  </w:style>
  <w:style w:type="paragraph" w:customStyle="1" w:styleId="Heading1">
    <w:name w:val="Heading 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Heading2">
    <w:name w:val="Heading 2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Heading3">
    <w:name w:val="Heading 3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Heading4">
    <w:name w:val="Heading 4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Heading5">
    <w:name w:val="Heading 5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Heading6">
    <w:name w:val="Heading 6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Heading7">
    <w:name w:val="Heading 7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Heading8">
    <w:name w:val="Heading 8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Heading9">
    <w:name w:val="Heading 9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d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e">
    <w:name w:val="Body Text Indent"/>
    <w:link w:val="af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0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1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2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5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0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1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2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5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e"/>
    <w:rsid w:val="000125FC"/>
    <w:rPr>
      <w:rFonts w:ascii="Arial" w:hAnsi="Arial"/>
      <w:b/>
      <w:i/>
      <w:sz w:val="36"/>
      <w:shd w:val="nil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shd w:val="nil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shd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cp:lastPrinted>2019-12-20T15:34:00Z</cp:lastPrinted>
  <dcterms:created xsi:type="dcterms:W3CDTF">2019-12-20T12:58:00Z</dcterms:created>
  <dcterms:modified xsi:type="dcterms:W3CDTF">2019-12-20T15:37:00Z</dcterms:modified>
</cp:coreProperties>
</file>