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margin"/>
        <w:tblW w:w="9873" w:type="dxa"/>
        <w:tblLook w:val="04A0" w:firstRow="1" w:lastRow="0" w:firstColumn="1" w:lastColumn="0" w:noHBand="0" w:noVBand="1"/>
      </w:tblPr>
      <w:tblGrid>
        <w:gridCol w:w="4371"/>
        <w:gridCol w:w="257"/>
        <w:gridCol w:w="728"/>
        <w:gridCol w:w="4371"/>
        <w:gridCol w:w="146"/>
      </w:tblGrid>
      <w:tr w:rsidR="00030CBF">
        <w:trPr>
          <w:gridAfter w:val="4"/>
          <w:wAfter w:w="5502" w:type="dxa"/>
          <w:trHeight w:val="2253"/>
        </w:trPr>
        <w:tc>
          <w:tcPr>
            <w:tcW w:w="4371" w:type="dxa"/>
          </w:tcPr>
          <w:p w:rsidR="00030CBF" w:rsidRPr="00364D9F" w:rsidRDefault="00030CBF">
            <w:pPr>
              <w:spacing w:line="276" w:lineRule="auto"/>
              <w:ind w:left="34"/>
              <w:jc w:val="both"/>
              <w:rPr>
                <w:rFonts w:hint="default"/>
                <w:b/>
                <w:sz w:val="28"/>
                <w:szCs w:val="28"/>
                <w:lang w:val="en-US"/>
              </w:rPr>
            </w:pPr>
          </w:p>
          <w:p w:rsidR="00030CBF" w:rsidRDefault="00CB3C9C">
            <w:pPr>
              <w:spacing w:line="276" w:lineRule="auto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шахматного клуба “Инициатива”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К.А. Белошапкин</w:t>
            </w:r>
          </w:p>
          <w:p w:rsidR="00030CBF" w:rsidRDefault="00CB3C9C">
            <w:pPr>
              <w:spacing w:line="276" w:lineRule="auto"/>
              <w:ind w:left="34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2019 г.</w:t>
            </w:r>
          </w:p>
        </w:tc>
      </w:tr>
      <w:tr w:rsidR="00030CBF">
        <w:trPr>
          <w:gridAfter w:val="1"/>
          <w:wAfter w:w="146" w:type="dxa"/>
          <w:trHeight w:val="1803"/>
        </w:trPr>
        <w:tc>
          <w:tcPr>
            <w:tcW w:w="4628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b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ind w:left="34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728" w:type="dxa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4371" w:type="dxa"/>
          </w:tcPr>
          <w:p w:rsidR="00030CBF" w:rsidRDefault="00030CBF">
            <w:pPr>
              <w:spacing w:line="276" w:lineRule="auto"/>
              <w:ind w:left="34"/>
              <w:jc w:val="both"/>
              <w:rPr>
                <w:rFonts w:hint="default"/>
              </w:rPr>
            </w:pPr>
          </w:p>
        </w:tc>
      </w:tr>
      <w:tr w:rsidR="00030CBF">
        <w:trPr>
          <w:gridAfter w:val="1"/>
          <w:wAfter w:w="146" w:type="dxa"/>
          <w:trHeight w:val="161"/>
        </w:trPr>
        <w:tc>
          <w:tcPr>
            <w:tcW w:w="4628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</w:rPr>
            </w:pPr>
          </w:p>
        </w:tc>
        <w:tc>
          <w:tcPr>
            <w:tcW w:w="728" w:type="dxa"/>
          </w:tcPr>
          <w:p w:rsidR="00030CBF" w:rsidRDefault="00030CBF">
            <w:pPr>
              <w:spacing w:line="276" w:lineRule="auto"/>
              <w:jc w:val="both"/>
              <w:rPr>
                <w:rFonts w:hint="default"/>
              </w:rPr>
            </w:pPr>
          </w:p>
        </w:tc>
        <w:tc>
          <w:tcPr>
            <w:tcW w:w="4371" w:type="dxa"/>
          </w:tcPr>
          <w:p w:rsidR="00030CBF" w:rsidRDefault="00030CBF">
            <w:pPr>
              <w:spacing w:line="276" w:lineRule="auto"/>
              <w:ind w:left="34"/>
              <w:jc w:val="both"/>
              <w:rPr>
                <w:rFonts w:hint="default"/>
                <w:sz w:val="16"/>
                <w:szCs w:val="16"/>
              </w:rPr>
            </w:pPr>
          </w:p>
        </w:tc>
      </w:tr>
      <w:tr w:rsidR="00030CBF">
        <w:trPr>
          <w:trHeight w:val="226"/>
        </w:trPr>
        <w:tc>
          <w:tcPr>
            <w:tcW w:w="4628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728" w:type="dxa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  <w:tc>
          <w:tcPr>
            <w:tcW w:w="4517" w:type="dxa"/>
            <w:gridSpan w:val="2"/>
          </w:tcPr>
          <w:p w:rsidR="00030CBF" w:rsidRDefault="00030CBF">
            <w:pPr>
              <w:spacing w:line="276" w:lineRule="auto"/>
              <w:jc w:val="both"/>
              <w:rPr>
                <w:rFonts w:hint="default"/>
                <w:sz w:val="28"/>
                <w:szCs w:val="28"/>
              </w:rPr>
            </w:pPr>
          </w:p>
        </w:tc>
      </w:tr>
    </w:tbl>
    <w:p w:rsidR="00030CBF" w:rsidRDefault="00CB3C9C">
      <w:pPr>
        <w:pStyle w:val="1"/>
        <w:ind w:firstLine="0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030CBF" w:rsidRDefault="00CB3C9C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о проведении детского шахматного фестиваля</w:t>
      </w:r>
    </w:p>
    <w:p w:rsidR="00030CBF" w:rsidRDefault="00CB3C9C">
      <w:pPr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91146B">
        <w:rPr>
          <w:b/>
          <w:sz w:val="32"/>
          <w:szCs w:val="32"/>
        </w:rPr>
        <w:t>Новогодняя ИНИЦИАТИВА</w:t>
      </w:r>
      <w:r>
        <w:rPr>
          <w:b/>
          <w:sz w:val="32"/>
          <w:szCs w:val="32"/>
        </w:rPr>
        <w:t>-2019”</w:t>
      </w:r>
    </w:p>
    <w:p w:rsidR="0091146B" w:rsidRDefault="0091146B">
      <w:pPr>
        <w:jc w:val="center"/>
        <w:rPr>
          <w:rFonts w:hint="default"/>
          <w:b/>
          <w:sz w:val="32"/>
          <w:szCs w:val="32"/>
        </w:rPr>
      </w:pPr>
      <w:r>
        <w:rPr>
          <w:rFonts w:hint="default"/>
          <w:b/>
          <w:sz w:val="32"/>
          <w:szCs w:val="32"/>
        </w:rPr>
        <w:t>по классике и блицу</w:t>
      </w: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jc w:val="center"/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030CBF">
      <w:pPr>
        <w:rPr>
          <w:rFonts w:hint="default"/>
          <w:b/>
          <w:sz w:val="28"/>
          <w:szCs w:val="28"/>
        </w:rPr>
      </w:pPr>
    </w:p>
    <w:p w:rsidR="00030CBF" w:rsidRDefault="00CB3C9C">
      <w:pPr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  Новосибирск 2019 г.</w:t>
      </w: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lastRenderedPageBreak/>
        <w:t>ОБЩИЕ ПОЛОЖЕНИЯ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Детский шахматный фестиваль “</w:t>
      </w:r>
      <w:r w:rsidR="0091146B">
        <w:rPr>
          <w:sz w:val="28"/>
          <w:szCs w:val="28"/>
        </w:rPr>
        <w:t>Новогодняя ИНИЦИАТИВА</w:t>
      </w:r>
      <w:r>
        <w:rPr>
          <w:sz w:val="28"/>
          <w:szCs w:val="28"/>
        </w:rPr>
        <w:t xml:space="preserve">-2019” проводится с целью популяризации и развития детских шахмат в Новосибирской области и городе Новосибирске. 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Основными задачами турнира являются:</w:t>
      </w:r>
    </w:p>
    <w:p w:rsidR="00030CBF" w:rsidRDefault="00CB3C9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привлечение детей к активным занятиям шахматами;  </w:t>
      </w:r>
    </w:p>
    <w:p w:rsidR="00030CBF" w:rsidRDefault="00CB3C9C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030CBF" w:rsidRDefault="00CB3C9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</w:t>
      </w:r>
      <w:r w:rsidR="0091146B">
        <w:rPr>
          <w:sz w:val="28"/>
          <w:szCs w:val="28"/>
        </w:rPr>
        <w:t>е культурного досуга участников;</w:t>
      </w:r>
    </w:p>
    <w:p w:rsidR="0091146B" w:rsidRDefault="0091146B">
      <w:pPr>
        <w:pStyle w:val="a7"/>
        <w:numPr>
          <w:ilvl w:val="0"/>
          <w:numId w:val="2"/>
        </w:num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выполнение разрядных норм.</w:t>
      </w:r>
    </w:p>
    <w:p w:rsidR="00030CBF" w:rsidRDefault="00030CBF">
      <w:pPr>
        <w:pStyle w:val="a7"/>
        <w:ind w:left="1429"/>
        <w:jc w:val="both"/>
        <w:rPr>
          <w:rFonts w:hint="default"/>
          <w:sz w:val="28"/>
          <w:szCs w:val="28"/>
        </w:rPr>
      </w:pPr>
    </w:p>
    <w:p w:rsidR="00030CBF" w:rsidRDefault="00030CBF">
      <w:pPr>
        <w:rPr>
          <w:rFonts w:hint="default"/>
          <w:sz w:val="16"/>
          <w:szCs w:val="16"/>
        </w:rPr>
      </w:pP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МЕСТО И СРОКИ ПРОВЕДЕНИЯ СОРЕВНОВАНИЙ</w:t>
      </w:r>
    </w:p>
    <w:p w:rsidR="00030CBF" w:rsidRDefault="00030CBF">
      <w:pPr>
        <w:pStyle w:val="a7"/>
        <w:rPr>
          <w:rFonts w:hint="default"/>
        </w:rPr>
      </w:pPr>
    </w:p>
    <w:p w:rsidR="00030CBF" w:rsidRDefault="0091146B">
      <w:pPr>
        <w:pStyle w:val="1"/>
        <w:ind w:firstLine="709"/>
        <w:rPr>
          <w:rFonts w:hint="default"/>
          <w:szCs w:val="28"/>
        </w:rPr>
      </w:pPr>
      <w:r>
        <w:rPr>
          <w:szCs w:val="28"/>
        </w:rPr>
        <w:t>Соревнования проводятся 21, 22, 28, 29</w:t>
      </w:r>
      <w:r w:rsidR="00364D9F">
        <w:rPr>
          <w:szCs w:val="28"/>
        </w:rPr>
        <w:t xml:space="preserve"> дека</w:t>
      </w:r>
      <w:r w:rsidR="00EE11EE">
        <w:rPr>
          <w:szCs w:val="28"/>
        </w:rPr>
        <w:t xml:space="preserve">бря </w:t>
      </w:r>
      <w:r w:rsidR="00CB3C9C">
        <w:rPr>
          <w:szCs w:val="28"/>
        </w:rPr>
        <w:t xml:space="preserve">2019 г. в шахматном клубе “Инициатива” по ул. Блюхера, 50 (вход с обратной стороны здания).  </w:t>
      </w:r>
    </w:p>
    <w:p w:rsidR="00030CBF" w:rsidRDefault="00030CBF">
      <w:pPr>
        <w:rPr>
          <w:rFonts w:hint="default"/>
        </w:rPr>
      </w:pPr>
    </w:p>
    <w:p w:rsidR="00030CBF" w:rsidRDefault="00030CBF">
      <w:pPr>
        <w:ind w:firstLine="709"/>
        <w:jc w:val="both"/>
        <w:rPr>
          <w:rFonts w:hint="default"/>
          <w:sz w:val="16"/>
          <w:szCs w:val="16"/>
        </w:rPr>
      </w:pP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ОРГАНИЗАТОРЫ СОРЕВНОВАНИЙ</w:t>
      </w:r>
    </w:p>
    <w:p w:rsidR="00030CBF" w:rsidRDefault="00030CBF">
      <w:pPr>
        <w:pStyle w:val="a7"/>
        <w:rPr>
          <w:rFonts w:hint="default"/>
        </w:rPr>
      </w:pPr>
    </w:p>
    <w:p w:rsidR="00030CBF" w:rsidRDefault="00CB3C9C">
      <w:pPr>
        <w:pStyle w:val="1"/>
        <w:ind w:firstLine="709"/>
        <w:rPr>
          <w:rFonts w:hint="default"/>
        </w:rPr>
      </w:pPr>
      <w:r>
        <w:rPr>
          <w:szCs w:val="28"/>
        </w:rPr>
        <w:t xml:space="preserve">Главный судья соревнований </w:t>
      </w:r>
      <w:r>
        <w:rPr>
          <w:b/>
          <w:szCs w:val="28"/>
        </w:rPr>
        <w:t>–</w:t>
      </w:r>
      <w:r>
        <w:rPr>
          <w:szCs w:val="28"/>
        </w:rPr>
        <w:t xml:space="preserve"> Белошапкин Константин Александрович.  </w:t>
      </w:r>
    </w:p>
    <w:p w:rsidR="00030CBF" w:rsidRDefault="00CB3C9C">
      <w:pPr>
        <w:pStyle w:val="1"/>
        <w:ind w:firstLine="708"/>
        <w:rPr>
          <w:rFonts w:hint="default"/>
        </w:rPr>
      </w:pPr>
      <w:r>
        <w:rPr>
          <w:szCs w:val="28"/>
        </w:rPr>
        <w:t xml:space="preserve">Главный секретарь соревнований – </w:t>
      </w:r>
      <w:r w:rsidR="00376CEC">
        <w:rPr>
          <w:szCs w:val="28"/>
        </w:rPr>
        <w:t xml:space="preserve">Рудакова Екатерина </w:t>
      </w:r>
      <w:r w:rsidR="00376CEC">
        <w:rPr>
          <w:rFonts w:hint="default"/>
          <w:szCs w:val="28"/>
        </w:rPr>
        <w:t>Валерьевна</w:t>
      </w:r>
      <w:r>
        <w:rPr>
          <w:szCs w:val="28"/>
        </w:rPr>
        <w:t>.</w:t>
      </w:r>
    </w:p>
    <w:p w:rsidR="00030CBF" w:rsidRDefault="00CB3C9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совместно с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от 27.07.2006 № 152-ФЗ «О персональных данных».</w:t>
      </w:r>
    </w:p>
    <w:p w:rsidR="00030CBF" w:rsidRDefault="00030CB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030CBF" w:rsidRDefault="00030CBF">
      <w:pPr>
        <w:pStyle w:val="1"/>
        <w:ind w:firstLine="0"/>
        <w:rPr>
          <w:rFonts w:ascii="Arial" w:hAnsi="Arial" w:hint="default"/>
          <w:sz w:val="16"/>
          <w:szCs w:val="16"/>
        </w:rPr>
      </w:pPr>
    </w:p>
    <w:p w:rsidR="00030CBF" w:rsidRDefault="00CB3C9C">
      <w:pPr>
        <w:pStyle w:val="1"/>
        <w:numPr>
          <w:ilvl w:val="0"/>
          <w:numId w:val="1"/>
        </w:numPr>
        <w:jc w:val="center"/>
        <w:rPr>
          <w:rFonts w:hint="default"/>
          <w:b/>
        </w:rPr>
      </w:pPr>
      <w:r>
        <w:rPr>
          <w:b/>
          <w:szCs w:val="28"/>
        </w:rPr>
        <w:t>ТРЕБОВАНИЯ К УЧАСТНИКАМ И УСЛОВИЯ ИХ ДОПУСКА</w:t>
      </w:r>
    </w:p>
    <w:p w:rsidR="00030CBF" w:rsidRDefault="00030CBF">
      <w:pPr>
        <w:pStyle w:val="a7"/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турнир А</w:t>
      </w:r>
      <w:r w:rsidR="0091146B">
        <w:rPr>
          <w:sz w:val="28"/>
          <w:szCs w:val="28"/>
        </w:rPr>
        <w:t xml:space="preserve"> допускаются участники 2005</w:t>
      </w:r>
      <w:r w:rsidR="00376CEC">
        <w:rPr>
          <w:sz w:val="28"/>
          <w:szCs w:val="28"/>
        </w:rPr>
        <w:t xml:space="preserve"> года рождения </w:t>
      </w:r>
      <w:r w:rsidR="0091146B">
        <w:rPr>
          <w:sz w:val="28"/>
          <w:szCs w:val="28"/>
        </w:rPr>
        <w:t>с рейтингом ФШР по блицу от 1000 до 1700.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турнир </w:t>
      </w:r>
      <w:proofErr w:type="gramStart"/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допус</w:t>
      </w:r>
      <w:r w:rsidR="00376CEC">
        <w:rPr>
          <w:sz w:val="28"/>
          <w:szCs w:val="28"/>
        </w:rPr>
        <w:t>каются</w:t>
      </w:r>
      <w:proofErr w:type="gramEnd"/>
      <w:r w:rsidR="00376CEC">
        <w:rPr>
          <w:sz w:val="28"/>
          <w:szCs w:val="28"/>
        </w:rPr>
        <w:t xml:space="preserve"> участники с рейтингом ФШР</w:t>
      </w:r>
      <w:r>
        <w:rPr>
          <w:sz w:val="28"/>
          <w:szCs w:val="28"/>
        </w:rPr>
        <w:t xml:space="preserve"> </w:t>
      </w:r>
      <w:r w:rsidR="0091146B">
        <w:rPr>
          <w:sz w:val="28"/>
          <w:szCs w:val="28"/>
        </w:rPr>
        <w:t xml:space="preserve">по классике </w:t>
      </w:r>
      <w:r>
        <w:rPr>
          <w:sz w:val="28"/>
          <w:szCs w:val="28"/>
        </w:rPr>
        <w:t>от 1000 до 1300, а также участник</w:t>
      </w:r>
      <w:r w:rsidR="00376CEC">
        <w:rPr>
          <w:sz w:val="28"/>
          <w:szCs w:val="28"/>
        </w:rPr>
        <w:t>и, не имеющие рейтинга ФШР</w:t>
      </w:r>
      <w:r w:rsidR="00EE11EE">
        <w:rPr>
          <w:sz w:val="28"/>
          <w:szCs w:val="28"/>
        </w:rPr>
        <w:t>, 2005</w:t>
      </w:r>
      <w:r>
        <w:rPr>
          <w:sz w:val="28"/>
          <w:szCs w:val="28"/>
        </w:rPr>
        <w:t xml:space="preserve"> года рождения и младше.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турнир С</w:t>
      </w:r>
      <w:r>
        <w:rPr>
          <w:sz w:val="28"/>
          <w:szCs w:val="28"/>
        </w:rPr>
        <w:t xml:space="preserve"> допускаются</w:t>
      </w:r>
      <w:r w:rsidR="00376CEC">
        <w:rPr>
          <w:sz w:val="28"/>
          <w:szCs w:val="28"/>
        </w:rPr>
        <w:t xml:space="preserve"> участники с рейтингом ФШР</w:t>
      </w:r>
      <w:r w:rsidR="005708FB">
        <w:rPr>
          <w:sz w:val="28"/>
          <w:szCs w:val="28"/>
        </w:rPr>
        <w:t xml:space="preserve"> </w:t>
      </w:r>
      <w:r w:rsidR="0091146B">
        <w:rPr>
          <w:sz w:val="28"/>
          <w:szCs w:val="28"/>
        </w:rPr>
        <w:t xml:space="preserve">по классике </w:t>
      </w:r>
      <w:r w:rsidR="005708FB">
        <w:rPr>
          <w:sz w:val="28"/>
          <w:szCs w:val="28"/>
        </w:rPr>
        <w:t>от 1300 до 17</w:t>
      </w:r>
      <w:r>
        <w:rPr>
          <w:sz w:val="28"/>
          <w:szCs w:val="28"/>
        </w:rPr>
        <w:t>00, без ограничения возраста.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Основанием для допуска к спортивным соревнованиям по медицинским заключениям является заявка с отметкой «Допущен» напротив каждой фамилии спортсмена, с подписью врача и заверенной личной печатью, при наличии подписи с расшифровкой Ф.И.О. врача в конце заявки, заверенной </w:t>
      </w:r>
      <w:r>
        <w:rPr>
          <w:sz w:val="28"/>
          <w:szCs w:val="28"/>
        </w:rPr>
        <w:lastRenderedPageBreak/>
        <w:t>печатью допустившей спортсмена медицинской организации, имеющей лицензию на осуществление медицинской деятельности.</w:t>
      </w:r>
    </w:p>
    <w:p w:rsidR="00030CBF" w:rsidRDefault="00030CBF" w:rsidP="00376CEC">
      <w:pPr>
        <w:jc w:val="both"/>
        <w:rPr>
          <w:rFonts w:hint="default"/>
          <w:sz w:val="16"/>
          <w:szCs w:val="16"/>
        </w:rPr>
      </w:pPr>
    </w:p>
    <w:p w:rsidR="00030CBF" w:rsidRDefault="00CB3C9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5. ПРОГРАММА СОРЕВНОВАНИЙ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В программе соревнований проводится 3 шахматных </w:t>
      </w:r>
      <w:r w:rsidR="0091146B">
        <w:rPr>
          <w:sz w:val="28"/>
          <w:szCs w:val="28"/>
        </w:rPr>
        <w:t>турнира по швейцарской системе: группа А -</w:t>
      </w:r>
      <w:r w:rsidR="0091146B">
        <w:rPr>
          <w:rFonts w:hint="default"/>
          <w:sz w:val="28"/>
          <w:szCs w:val="28"/>
        </w:rPr>
        <w:t xml:space="preserve"> </w:t>
      </w:r>
      <w:r w:rsidR="0091146B">
        <w:rPr>
          <w:sz w:val="28"/>
          <w:szCs w:val="28"/>
        </w:rPr>
        <w:t>11</w:t>
      </w:r>
      <w:r>
        <w:rPr>
          <w:sz w:val="28"/>
          <w:szCs w:val="28"/>
        </w:rPr>
        <w:t xml:space="preserve"> туров</w:t>
      </w:r>
      <w:r w:rsidR="0091146B">
        <w:rPr>
          <w:rFonts w:hint="default"/>
          <w:sz w:val="28"/>
          <w:szCs w:val="28"/>
        </w:rPr>
        <w:t>, группы В и С – 8 туров.</w:t>
      </w:r>
      <w:r w:rsidR="005708FB">
        <w:rPr>
          <w:rFonts w:hint="default"/>
          <w:sz w:val="28"/>
          <w:szCs w:val="28"/>
        </w:rPr>
        <w:t xml:space="preserve"> </w:t>
      </w:r>
    </w:p>
    <w:p w:rsidR="00030CBF" w:rsidRDefault="00030CBF">
      <w:pPr>
        <w:jc w:val="both"/>
        <w:rPr>
          <w:rFonts w:hint="default"/>
          <w:b/>
          <w:sz w:val="28"/>
          <w:szCs w:val="28"/>
        </w:rPr>
      </w:pPr>
    </w:p>
    <w:p w:rsidR="00030CBF" w:rsidRDefault="00CB3C9C">
      <w:pPr>
        <w:ind w:firstLine="708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Турнир «А»</w:t>
      </w:r>
    </w:p>
    <w:p w:rsidR="00030CBF" w:rsidRDefault="0091146B">
      <w:pPr>
        <w:ind w:firstLine="709"/>
        <w:jc w:val="both"/>
        <w:rPr>
          <w:rFonts w:hint="default"/>
          <w:color w:val="FF0000"/>
          <w:sz w:val="28"/>
          <w:szCs w:val="28"/>
        </w:rPr>
      </w:pPr>
      <w:r>
        <w:rPr>
          <w:sz w:val="28"/>
          <w:szCs w:val="28"/>
        </w:rPr>
        <w:t>Начало турнира в 9:3</w:t>
      </w:r>
      <w:r w:rsidR="00CB3C9C">
        <w:rPr>
          <w:sz w:val="28"/>
          <w:szCs w:val="28"/>
        </w:rPr>
        <w:t>0 ч. Т</w:t>
      </w:r>
      <w:r>
        <w:rPr>
          <w:sz w:val="28"/>
          <w:szCs w:val="28"/>
        </w:rPr>
        <w:t>урнир личный. Контроль времени 5+3</w:t>
      </w:r>
      <w:r w:rsidR="00CB3C9C">
        <w:rPr>
          <w:sz w:val="28"/>
          <w:szCs w:val="28"/>
        </w:rPr>
        <w:t xml:space="preserve"> мин каждому участнику до ко</w:t>
      </w:r>
      <w:r>
        <w:rPr>
          <w:sz w:val="28"/>
          <w:szCs w:val="28"/>
        </w:rPr>
        <w:t>нца партии, без записи партий. 6</w:t>
      </w:r>
      <w:r>
        <w:rPr>
          <w:rFonts w:hint="default"/>
          <w:sz w:val="28"/>
          <w:szCs w:val="28"/>
        </w:rPr>
        <w:t xml:space="preserve"> партий 21 декабря, 5 партий 22 декабря.</w:t>
      </w:r>
    </w:p>
    <w:p w:rsidR="00030CBF" w:rsidRDefault="00CB3C9C">
      <w:pPr>
        <w:ind w:firstLine="709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Турнир «В»</w:t>
      </w:r>
    </w:p>
    <w:p w:rsidR="00030CBF" w:rsidRDefault="005708FB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Начало турнира в 12:0</w:t>
      </w:r>
      <w:r w:rsidR="00CB3C9C">
        <w:rPr>
          <w:sz w:val="28"/>
          <w:szCs w:val="28"/>
        </w:rPr>
        <w:t>0 ч. Ту</w:t>
      </w:r>
      <w:r w:rsidR="0091146B">
        <w:rPr>
          <w:sz w:val="28"/>
          <w:szCs w:val="28"/>
        </w:rPr>
        <w:t>рнир личный. Контроль времени 60+</w:t>
      </w:r>
      <w:r w:rsidR="00EE11EE">
        <w:rPr>
          <w:sz w:val="28"/>
          <w:szCs w:val="28"/>
        </w:rPr>
        <w:t>0</w:t>
      </w:r>
      <w:r w:rsidR="00CB3C9C">
        <w:rPr>
          <w:sz w:val="28"/>
          <w:szCs w:val="28"/>
        </w:rPr>
        <w:t xml:space="preserve"> мин каждому участнику до конца партии, </w:t>
      </w:r>
      <w:r w:rsidR="00EE11EE">
        <w:rPr>
          <w:sz w:val="28"/>
          <w:szCs w:val="28"/>
        </w:rPr>
        <w:t>без записи партий</w:t>
      </w:r>
      <w:r w:rsidR="0091146B">
        <w:rPr>
          <w:sz w:val="28"/>
          <w:szCs w:val="28"/>
        </w:rPr>
        <w:t>. По 2 партии в день.</w:t>
      </w:r>
    </w:p>
    <w:p w:rsidR="00030CBF" w:rsidRDefault="00CB3C9C">
      <w:pPr>
        <w:ind w:firstLine="709"/>
        <w:jc w:val="both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Турнир «С»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Начало турнира в 16.00 ч. Ту</w:t>
      </w:r>
      <w:r w:rsidR="00EE11EE">
        <w:rPr>
          <w:sz w:val="28"/>
          <w:szCs w:val="28"/>
        </w:rPr>
        <w:t>рнир личный. Контроль времени</w:t>
      </w:r>
      <w:r w:rsidR="0091146B">
        <w:rPr>
          <w:sz w:val="28"/>
          <w:szCs w:val="28"/>
        </w:rPr>
        <w:t xml:space="preserve"> 60</w:t>
      </w:r>
      <w:r>
        <w:rPr>
          <w:sz w:val="28"/>
          <w:szCs w:val="28"/>
        </w:rPr>
        <w:t>+</w:t>
      </w:r>
      <w:r w:rsidR="00EE11EE">
        <w:rPr>
          <w:rFonts w:hint="default"/>
          <w:sz w:val="28"/>
          <w:szCs w:val="28"/>
        </w:rPr>
        <w:t>0</w:t>
      </w:r>
      <w:r>
        <w:rPr>
          <w:sz w:val="28"/>
          <w:szCs w:val="28"/>
        </w:rPr>
        <w:t xml:space="preserve"> мин каждому участнику до</w:t>
      </w:r>
      <w:r w:rsidR="005708FB">
        <w:rPr>
          <w:sz w:val="28"/>
          <w:szCs w:val="28"/>
        </w:rPr>
        <w:t xml:space="preserve"> конца партии, </w:t>
      </w:r>
      <w:r w:rsidR="00EE11EE">
        <w:rPr>
          <w:sz w:val="28"/>
          <w:szCs w:val="28"/>
        </w:rPr>
        <w:t>без записи партий</w:t>
      </w:r>
      <w:r w:rsidR="0091146B">
        <w:rPr>
          <w:sz w:val="28"/>
          <w:szCs w:val="28"/>
        </w:rPr>
        <w:t>. По 2 партии в день.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b/>
          <w:sz w:val="28"/>
          <w:szCs w:val="28"/>
        </w:rPr>
      </w:pPr>
    </w:p>
    <w:p w:rsidR="00030CBF" w:rsidRDefault="00CB3C9C">
      <w:pPr>
        <w:ind w:firstLine="709"/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СОРЕВНОВАНИЙ</w:t>
      </w:r>
    </w:p>
    <w:p w:rsidR="00030CBF" w:rsidRDefault="00030CBF">
      <w:pPr>
        <w:ind w:firstLine="709"/>
        <w:jc w:val="center"/>
        <w:rPr>
          <w:rFonts w:hint="default"/>
          <w:b/>
          <w:sz w:val="28"/>
          <w:szCs w:val="28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"Шахматы", утвержденных приказом Минспорта РФ от 19.12.2017 № 1087 и регламентом, разработанным судейской коллегией.</w:t>
      </w:r>
    </w:p>
    <w:p w:rsidR="00030CBF" w:rsidRDefault="00376CE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Женщины</w:t>
      </w:r>
      <w:r>
        <w:rPr>
          <w:rFonts w:hint="default"/>
          <w:sz w:val="28"/>
          <w:szCs w:val="28"/>
        </w:rPr>
        <w:t xml:space="preserve"> (девочки)</w:t>
      </w:r>
      <w:r>
        <w:rPr>
          <w:sz w:val="28"/>
          <w:szCs w:val="28"/>
        </w:rPr>
        <w:t xml:space="preserve"> и мужчины</w:t>
      </w:r>
      <w:r>
        <w:rPr>
          <w:rFonts w:hint="default"/>
          <w:sz w:val="28"/>
          <w:szCs w:val="28"/>
        </w:rPr>
        <w:t xml:space="preserve"> (мальчики)</w:t>
      </w:r>
      <w:r w:rsidR="00CB3C9C">
        <w:rPr>
          <w:sz w:val="28"/>
          <w:szCs w:val="28"/>
        </w:rPr>
        <w:t xml:space="preserve"> играют в одном общем турнире. 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Турниры </w:t>
      </w:r>
      <w:r w:rsidR="00376CEC">
        <w:rPr>
          <w:sz w:val="28"/>
          <w:szCs w:val="28"/>
        </w:rPr>
        <w:t>подлежат обсчету на рейтинги ФШР</w:t>
      </w:r>
      <w:r>
        <w:rPr>
          <w:sz w:val="28"/>
          <w:szCs w:val="28"/>
        </w:rPr>
        <w:t>.</w:t>
      </w:r>
    </w:p>
    <w:p w:rsidR="00030CBF" w:rsidRDefault="00CB3C9C">
      <w:pPr>
        <w:ind w:firstLine="709"/>
        <w:jc w:val="both"/>
        <w:rPr>
          <w:rFonts w:hint="default"/>
          <w:color w:val="FF0000"/>
          <w:sz w:val="28"/>
          <w:szCs w:val="28"/>
        </w:rPr>
      </w:pPr>
      <w:r>
        <w:rPr>
          <w:sz w:val="28"/>
          <w:szCs w:val="28"/>
        </w:rPr>
        <w:t>Подведение итогов и закрытие соревнова</w:t>
      </w:r>
      <w:r w:rsidR="005708FB">
        <w:rPr>
          <w:sz w:val="28"/>
          <w:szCs w:val="28"/>
        </w:rPr>
        <w:t xml:space="preserve">ний после окончания </w:t>
      </w:r>
      <w:r w:rsidR="0091146B">
        <w:rPr>
          <w:sz w:val="28"/>
          <w:szCs w:val="28"/>
        </w:rPr>
        <w:t>турнира – 29</w:t>
      </w:r>
      <w:r w:rsidR="00364D9F">
        <w:rPr>
          <w:sz w:val="28"/>
          <w:szCs w:val="28"/>
        </w:rPr>
        <w:t xml:space="preserve"> дека</w:t>
      </w:r>
      <w:r w:rsidR="00EE11EE">
        <w:rPr>
          <w:sz w:val="28"/>
          <w:szCs w:val="28"/>
        </w:rPr>
        <w:t>бря</w:t>
      </w:r>
      <w:r>
        <w:rPr>
          <w:sz w:val="28"/>
          <w:szCs w:val="28"/>
        </w:rPr>
        <w:t xml:space="preserve">. </w:t>
      </w:r>
    </w:p>
    <w:p w:rsidR="00030CBF" w:rsidRDefault="00030CBF">
      <w:pPr>
        <w:pStyle w:val="1"/>
        <w:ind w:firstLine="0"/>
        <w:rPr>
          <w:rFonts w:hint="default"/>
          <w:b/>
        </w:rPr>
      </w:pPr>
    </w:p>
    <w:p w:rsidR="00030CBF" w:rsidRDefault="00CB3C9C">
      <w:pPr>
        <w:pStyle w:val="1"/>
        <w:jc w:val="center"/>
        <w:rPr>
          <w:rFonts w:hint="default"/>
          <w:b/>
        </w:rPr>
      </w:pPr>
      <w:r>
        <w:rPr>
          <w:b/>
          <w:szCs w:val="28"/>
        </w:rPr>
        <w:t>7. УСЛОВИЯ  ПОДВЕДЕНИЯ  ИТОГОВ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Победители в турнире определяются по наибольшей сумме набранных очков. В случае их равенства предпочтение (в том числе и при распределении призов) отдается участникам, имеющим  лучшие показатели: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 коэффициенту Бухгольца;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 усредненному коэффициенту Бухгольца;</w:t>
      </w:r>
    </w:p>
    <w:p w:rsidR="00030CBF" w:rsidRDefault="00CB3C9C">
      <w:pPr>
        <w:ind w:firstLine="709"/>
        <w:jc w:val="both"/>
        <w:rPr>
          <w:rFonts w:hint="default"/>
          <w:sz w:val="28"/>
        </w:rPr>
      </w:pPr>
      <w:r>
        <w:rPr>
          <w:sz w:val="28"/>
          <w:szCs w:val="28"/>
        </w:rPr>
        <w:t>по коэффициенту Зоннеборна-Бергера.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91146B" w:rsidRDefault="00CB3C9C">
      <w:pPr>
        <w:tabs>
          <w:tab w:val="left" w:pos="3782"/>
        </w:tabs>
        <w:rPr>
          <w:rFonts w:hint="default"/>
        </w:rPr>
      </w:pPr>
      <w:r>
        <w:tab/>
      </w:r>
    </w:p>
    <w:p w:rsidR="0091146B" w:rsidRDefault="0091146B">
      <w:pPr>
        <w:tabs>
          <w:tab w:val="left" w:pos="3782"/>
        </w:tabs>
        <w:rPr>
          <w:rFonts w:hint="default"/>
        </w:rPr>
      </w:pPr>
    </w:p>
    <w:p w:rsidR="0091146B" w:rsidRDefault="0091146B">
      <w:pPr>
        <w:tabs>
          <w:tab w:val="left" w:pos="3782"/>
        </w:tabs>
        <w:rPr>
          <w:rFonts w:hint="default"/>
        </w:rPr>
      </w:pPr>
    </w:p>
    <w:p w:rsidR="0091146B" w:rsidRDefault="0091146B">
      <w:pPr>
        <w:tabs>
          <w:tab w:val="left" w:pos="3782"/>
        </w:tabs>
        <w:rPr>
          <w:rFonts w:hint="default"/>
        </w:rPr>
      </w:pPr>
    </w:p>
    <w:p w:rsidR="0091146B" w:rsidRDefault="0091146B">
      <w:pPr>
        <w:tabs>
          <w:tab w:val="left" w:pos="3782"/>
        </w:tabs>
        <w:rPr>
          <w:rFonts w:hint="default"/>
        </w:rPr>
      </w:pPr>
    </w:p>
    <w:p w:rsidR="00030CBF" w:rsidRDefault="00CB3C9C" w:rsidP="0091146B">
      <w:pPr>
        <w:tabs>
          <w:tab w:val="left" w:pos="3782"/>
        </w:tabs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НАГРАЖДЕНИЕ</w:t>
      </w:r>
    </w:p>
    <w:p w:rsidR="00030CBF" w:rsidRDefault="00030CBF">
      <w:pPr>
        <w:tabs>
          <w:tab w:val="left" w:pos="3782"/>
        </w:tabs>
        <w:rPr>
          <w:rFonts w:hint="default"/>
          <w:b/>
          <w:sz w:val="28"/>
          <w:szCs w:val="28"/>
        </w:rPr>
      </w:pPr>
    </w:p>
    <w:p w:rsidR="00030CBF" w:rsidRDefault="00CB3C9C">
      <w:pPr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    Во всех турнирах ценными призами и грамотами награждаются по 3 участника с наилучшими показателями, а также отдельно 3 девочки, находящиеся за пределами общей призовой тройки.</w:t>
      </w:r>
    </w:p>
    <w:p w:rsidR="00030CBF" w:rsidRDefault="00030CBF" w:rsidP="0091146B">
      <w:pPr>
        <w:jc w:val="both"/>
        <w:rPr>
          <w:rFonts w:hint="default"/>
          <w:sz w:val="28"/>
          <w:szCs w:val="28"/>
        </w:rPr>
      </w:pPr>
    </w:p>
    <w:p w:rsidR="00030CBF" w:rsidRDefault="00030CBF">
      <w:pPr>
        <w:rPr>
          <w:rFonts w:hint="default"/>
        </w:rPr>
      </w:pPr>
    </w:p>
    <w:p w:rsidR="00030CBF" w:rsidRDefault="00CB3C9C">
      <w:pPr>
        <w:pStyle w:val="1"/>
        <w:jc w:val="center"/>
        <w:rPr>
          <w:rFonts w:hint="default"/>
          <w:b/>
        </w:rPr>
      </w:pPr>
      <w:r>
        <w:rPr>
          <w:b/>
          <w:szCs w:val="28"/>
        </w:rPr>
        <w:t>9. ОБЕСПЕЧЕНИЕ БЕЗОПАСНОСТИ УЧАСТНИКОВ И ЗРИТЕЛЕЙ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Соревнования проводятся в помещении, отвечающем требованиям соответствующих нормативных правовых актов, действующим на территории Российской Федерации и направленном на обеспечение общественного порядка и безопасности участников и зрителей, а также при наличии актов готовности объекта к проведению соревнований,  утверждаемых в установленном порядке.</w:t>
      </w:r>
    </w:p>
    <w:p w:rsidR="00030CBF" w:rsidRDefault="00CB3C9C">
      <w:pPr>
        <w:ind w:firstLine="709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CB3C9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10. СТРАХОВАНИЕ УЧАСТНИКОВ</w:t>
      </w:r>
    </w:p>
    <w:p w:rsidR="00030CBF" w:rsidRDefault="00030CBF">
      <w:pPr>
        <w:rPr>
          <w:rFonts w:hint="default"/>
        </w:rPr>
      </w:pPr>
    </w:p>
    <w:p w:rsidR="00030CBF" w:rsidRDefault="00CB3C9C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030CBF" w:rsidRDefault="00030CBF">
      <w:pPr>
        <w:ind w:firstLine="709"/>
        <w:jc w:val="both"/>
        <w:rPr>
          <w:rFonts w:hint="default"/>
          <w:sz w:val="28"/>
          <w:szCs w:val="28"/>
        </w:rPr>
      </w:pPr>
    </w:p>
    <w:p w:rsidR="00030CBF" w:rsidRDefault="00030CBF">
      <w:pPr>
        <w:ind w:firstLine="709"/>
        <w:jc w:val="both"/>
        <w:rPr>
          <w:rFonts w:hint="default"/>
          <w:sz w:val="16"/>
          <w:szCs w:val="16"/>
        </w:rPr>
      </w:pPr>
    </w:p>
    <w:p w:rsidR="00030CBF" w:rsidRDefault="00CB3C9C">
      <w:pPr>
        <w:pStyle w:val="1"/>
        <w:ind w:firstLine="0"/>
        <w:jc w:val="center"/>
        <w:rPr>
          <w:rFonts w:hint="default"/>
          <w:b/>
        </w:rPr>
      </w:pPr>
      <w:r>
        <w:rPr>
          <w:b/>
          <w:szCs w:val="28"/>
        </w:rPr>
        <w:t>11. ПОДАЧА ЗАЯВОК НА УЧАСТИЕ</w:t>
      </w:r>
    </w:p>
    <w:p w:rsidR="00030CBF" w:rsidRDefault="00030CBF">
      <w:pPr>
        <w:rPr>
          <w:rFonts w:hint="default"/>
        </w:rPr>
      </w:pPr>
    </w:p>
    <w:p w:rsidR="00030CBF" w:rsidRDefault="00CB3C9C">
      <w:pPr>
        <w:ind w:firstLine="708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При подаче заявок необходимо указывать фамилию, имя и отчество участника, его полную дату рождения, разряд, идентификационны</w:t>
      </w:r>
      <w:r w:rsidR="00376CEC">
        <w:rPr>
          <w:sz w:val="28"/>
          <w:szCs w:val="28"/>
        </w:rPr>
        <w:t>й номер в базе ФШР</w:t>
      </w:r>
      <w:r>
        <w:rPr>
          <w:sz w:val="28"/>
          <w:szCs w:val="28"/>
        </w:rPr>
        <w:t xml:space="preserve">, а также ФИО тренера. Приложение 1. Турнирный взнос в турнире А - 500 руб., в турнирах В и С - 600 руб. </w:t>
      </w:r>
    </w:p>
    <w:p w:rsidR="00030CBF" w:rsidRDefault="00CB3C9C">
      <w:pPr>
        <w:ind w:firstLine="708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Пода</w:t>
      </w:r>
      <w:r w:rsidR="005708FB">
        <w:rPr>
          <w:sz w:val="28"/>
          <w:szCs w:val="28"/>
        </w:rPr>
        <w:t>т</w:t>
      </w:r>
      <w:r w:rsidR="0091146B">
        <w:rPr>
          <w:sz w:val="28"/>
          <w:szCs w:val="28"/>
        </w:rPr>
        <w:t>ь заявку можно до 18.00 20</w:t>
      </w:r>
      <w:r w:rsidR="00364D9F">
        <w:rPr>
          <w:sz w:val="28"/>
          <w:szCs w:val="28"/>
        </w:rPr>
        <w:t xml:space="preserve"> дека</w:t>
      </w:r>
      <w:r w:rsidR="00EE11EE">
        <w:rPr>
          <w:sz w:val="28"/>
          <w:szCs w:val="28"/>
        </w:rPr>
        <w:t>бря</w:t>
      </w:r>
      <w:r>
        <w:rPr>
          <w:sz w:val="28"/>
          <w:szCs w:val="28"/>
        </w:rPr>
        <w:t xml:space="preserve"> на адрес электронной почты </w:t>
      </w:r>
      <w:r>
        <w:rPr>
          <w:sz w:val="28"/>
          <w:szCs w:val="28"/>
          <w:u w:val="single"/>
        </w:rPr>
        <w:t>fabletom@mail.ru</w:t>
      </w:r>
      <w:r>
        <w:rPr>
          <w:sz w:val="28"/>
          <w:szCs w:val="28"/>
        </w:rPr>
        <w:t xml:space="preserve"> с пометкой – “запись на шахматный турнир”, а также по телефону 8-923-706-64-46.</w:t>
      </w:r>
    </w:p>
    <w:p w:rsidR="00030CBF" w:rsidRDefault="00CB3C9C">
      <w:pPr>
        <w:pStyle w:val="1"/>
        <w:rPr>
          <w:rFonts w:hint="default"/>
          <w:color w:val="000000"/>
          <w:szCs w:val="28"/>
        </w:rPr>
      </w:pPr>
      <w:r>
        <w:rPr>
          <w:szCs w:val="28"/>
        </w:rPr>
        <w:t xml:space="preserve">По дополнительным вопросам относительно организации и проведения соревнований обращаться по телефону: </w:t>
      </w:r>
    </w:p>
    <w:p w:rsidR="00030CBF" w:rsidRPr="00EE11EE" w:rsidRDefault="00CB3C9C" w:rsidP="00EE11EE">
      <w:pPr>
        <w:pStyle w:val="1"/>
        <w:rPr>
          <w:rFonts w:hint="default"/>
          <w:szCs w:val="28"/>
        </w:rPr>
      </w:pPr>
      <w:r>
        <w:rPr>
          <w:szCs w:val="28"/>
        </w:rPr>
        <w:t>8-923-706-64-46 Белошапкин</w:t>
      </w:r>
      <w:r w:rsidR="00EE11EE">
        <w:rPr>
          <w:szCs w:val="28"/>
        </w:rPr>
        <w:t xml:space="preserve"> Константин Александрович.</w:t>
      </w:r>
    </w:p>
    <w:p w:rsidR="00030CBF" w:rsidRDefault="00030CBF">
      <w:pPr>
        <w:rPr>
          <w:rFonts w:hint="default"/>
          <w:sz w:val="28"/>
        </w:rPr>
      </w:pPr>
    </w:p>
    <w:p w:rsidR="00030CBF" w:rsidRDefault="00030CBF">
      <w:pPr>
        <w:rPr>
          <w:rFonts w:hint="default"/>
          <w:sz w:val="28"/>
        </w:rPr>
      </w:pPr>
    </w:p>
    <w:p w:rsidR="00030CBF" w:rsidRDefault="00030CBF">
      <w:pPr>
        <w:rPr>
          <w:rFonts w:hint="default"/>
        </w:rPr>
      </w:pPr>
    </w:p>
    <w:p w:rsidR="00030CBF" w:rsidRDefault="00CB3C9C">
      <w:pPr>
        <w:spacing w:after="200" w:line="276" w:lineRule="auto"/>
        <w:rPr>
          <w:rFonts w:hint="default"/>
        </w:rPr>
      </w:pPr>
      <w:r>
        <w:br w:type="page"/>
      </w:r>
    </w:p>
    <w:p w:rsidR="00030CBF" w:rsidRDefault="00CB3C9C">
      <w:pPr>
        <w:jc w:val="right"/>
        <w:rPr>
          <w:rFonts w:hint="default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030CBF" w:rsidRDefault="00CB3C9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Заявка принимается по форме:</w:t>
      </w:r>
    </w:p>
    <w:p w:rsidR="00030CBF" w:rsidRDefault="00030CBF">
      <w:pPr>
        <w:rPr>
          <w:rFonts w:hint="default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452"/>
        <w:gridCol w:w="1385"/>
        <w:gridCol w:w="1131"/>
        <w:gridCol w:w="1117"/>
        <w:gridCol w:w="1220"/>
        <w:gridCol w:w="1255"/>
      </w:tblGrid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Полная дата </w:t>
            </w:r>
          </w:p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  <w:p w:rsidR="00030CBF" w:rsidRDefault="00376CEC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ФШР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CB3C9C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  <w:tr w:rsidR="00030CB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F" w:rsidRDefault="00030CBF">
            <w:pPr>
              <w:rPr>
                <w:rFonts w:hint="default"/>
                <w:sz w:val="28"/>
                <w:szCs w:val="28"/>
              </w:rPr>
            </w:pPr>
          </w:p>
        </w:tc>
      </w:tr>
    </w:tbl>
    <w:p w:rsidR="00030CBF" w:rsidRDefault="00030CBF">
      <w:pPr>
        <w:rPr>
          <w:rFonts w:hint="default"/>
          <w:sz w:val="28"/>
          <w:szCs w:val="28"/>
        </w:rPr>
      </w:pPr>
    </w:p>
    <w:p w:rsidR="00030CBF" w:rsidRDefault="00CB3C9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Тренер-представитель  ________________________</w:t>
      </w:r>
    </w:p>
    <w:p w:rsidR="00030CBF" w:rsidRDefault="00CB3C9C"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Контактный тел. __________________</w:t>
      </w:r>
    </w:p>
    <w:p w:rsidR="00030CBF" w:rsidRDefault="00030CBF">
      <w:pPr>
        <w:rPr>
          <w:rFonts w:hint="default"/>
        </w:rPr>
      </w:pPr>
    </w:p>
    <w:p w:rsidR="00030CBF" w:rsidRDefault="00030CBF">
      <w:pPr>
        <w:rPr>
          <w:rFonts w:hint="default"/>
        </w:rPr>
      </w:pPr>
    </w:p>
    <w:sectPr w:rsidR="00030CB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3F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D3C"/>
    <w:multiLevelType w:val="hybridMultilevel"/>
    <w:tmpl w:val="4FF4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3A"/>
    <w:rsid w:val="00020FB6"/>
    <w:rsid w:val="00030CBF"/>
    <w:rsid w:val="00171D3A"/>
    <w:rsid w:val="00364D9F"/>
    <w:rsid w:val="00376CEC"/>
    <w:rsid w:val="005708FB"/>
    <w:rsid w:val="0091146B"/>
    <w:rsid w:val="00921E6E"/>
    <w:rsid w:val="00B0047F"/>
    <w:rsid w:val="00CB3C9C"/>
    <w:rsid w:val="00E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F2CF-1C18-4B9B-930C-275A1C8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styleId="1">
    <w:name w:val="heading 1"/>
    <w:link w:val="10"/>
    <w:qFormat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 w:hint="eastAsi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link w:val="a5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NormalWeb">
    <w:name w:val="&quot;Normal (Web)&quot;"/>
    <w:pPr>
      <w:spacing w:before="100" w:after="100" w:line="240" w:lineRule="auto"/>
    </w:pPr>
    <w:rPr>
      <w:rFonts w:ascii="Times New Roman" w:eastAsia="Times New Roman" w:hAnsi="Times New Roman" w:cs="Times New Roman" w:hint="eastAsia"/>
      <w:sz w:val="24"/>
      <w:szCs w:val="20"/>
      <w:lang w:eastAsia="ru-RU"/>
    </w:rPr>
  </w:style>
  <w:style w:type="paragraph" w:customStyle="1" w:styleId="ListParagraph">
    <w:name w:val="&quot;List Paragraph&quot;"/>
    <w:qFormat/>
    <w:pPr>
      <w:spacing w:after="0" w:line="240" w:lineRule="auto"/>
    </w:pPr>
    <w:rPr>
      <w:rFonts w:ascii="Times New Roman" w:eastAsia="Times New Roman" w:hAnsi="Times New Roman" w:cs="Times New Roman" w:hint="eastAsia"/>
      <w:sz w:val="20"/>
      <w:szCs w:val="20"/>
      <w:lang w:eastAsia="ru-RU"/>
    </w:rPr>
  </w:style>
  <w:style w:type="paragraph" w:customStyle="1" w:styleId="BodyText">
    <w:name w:val="&quot;Body Text&quot;"/>
    <w:pPr>
      <w:spacing w:after="120" w:line="240" w:lineRule="auto"/>
    </w:pPr>
    <w:rPr>
      <w:rFonts w:ascii="Times New Roman" w:eastAsia="Times New Roman" w:hAnsi="Times New Roman" w:cs="Times New Roman" w:hint="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2019-12-15T08:21:00Z</dcterms:created>
  <dcterms:modified xsi:type="dcterms:W3CDTF">2019-12-15T08:21:00Z</dcterms:modified>
</cp:coreProperties>
</file>