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052" w:type="dxa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336"/>
      </w:tblGrid>
      <w:tr w:rsidR="006A2255" w:rsidRPr="006A2255" w:rsidTr="00B76679">
        <w:tc>
          <w:tcPr>
            <w:tcW w:w="4716" w:type="dxa"/>
          </w:tcPr>
          <w:p w:rsidR="006A2255" w:rsidRPr="006A2255" w:rsidRDefault="006A2255" w:rsidP="006A2255">
            <w:pPr>
              <w:spacing w:after="0" w:line="240" w:lineRule="auto"/>
              <w:ind w:left="11" w:right="88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«СОГЛАСОВАНО»</w:t>
            </w:r>
          </w:p>
          <w:p w:rsidR="006A2255" w:rsidRPr="006A2255" w:rsidRDefault="006A2255" w:rsidP="006A2255">
            <w:pPr>
              <w:spacing w:after="0" w:line="240" w:lineRule="auto"/>
              <w:ind w:left="11" w:right="88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Исполнительный директор</w:t>
            </w:r>
          </w:p>
          <w:p w:rsidR="006A2255" w:rsidRPr="006A2255" w:rsidRDefault="006A2255" w:rsidP="006A2255">
            <w:pPr>
              <w:spacing w:after="0" w:line="240" w:lineRule="auto"/>
              <w:ind w:left="11" w:right="88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Общероссийской общественной организации «федерация шахмат России»</w:t>
            </w:r>
          </w:p>
          <w:p w:rsidR="006A2255" w:rsidRPr="006A2255" w:rsidRDefault="006A2255" w:rsidP="006A2255">
            <w:pPr>
              <w:spacing w:after="0" w:line="240" w:lineRule="auto"/>
              <w:ind w:left="11" w:right="880" w:hanging="11"/>
              <w:jc w:val="left"/>
              <w:rPr>
                <w:sz w:val="12"/>
                <w:szCs w:val="10"/>
              </w:rPr>
            </w:pPr>
            <w:r w:rsidRPr="006A2255">
              <w:rPr>
                <w:sz w:val="26"/>
              </w:rPr>
              <w:t>_______________ А.В. Ткачев</w:t>
            </w:r>
          </w:p>
          <w:p w:rsidR="006A2255" w:rsidRPr="006A2255" w:rsidRDefault="006A2255" w:rsidP="006A2255">
            <w:pPr>
              <w:spacing w:after="0" w:line="240" w:lineRule="auto"/>
              <w:ind w:left="11" w:right="88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«___»____________2023 г.</w:t>
            </w:r>
          </w:p>
          <w:p w:rsidR="006A2255" w:rsidRPr="006A2255" w:rsidRDefault="006A2255" w:rsidP="006A2255">
            <w:pPr>
              <w:spacing w:after="34" w:line="271" w:lineRule="auto"/>
              <w:ind w:right="880" w:firstLine="0"/>
              <w:rPr>
                <w:sz w:val="26"/>
              </w:rPr>
            </w:pPr>
            <w:r w:rsidRPr="006A2255">
              <w:rPr>
                <w:sz w:val="26"/>
              </w:rPr>
              <w:t>М.П.</w:t>
            </w:r>
          </w:p>
          <w:p w:rsidR="006A2255" w:rsidRPr="006A2255" w:rsidRDefault="006A2255" w:rsidP="006A2255">
            <w:pPr>
              <w:spacing w:after="34" w:line="271" w:lineRule="auto"/>
              <w:ind w:right="880" w:firstLine="0"/>
              <w:rPr>
                <w:sz w:val="26"/>
              </w:rPr>
            </w:pPr>
          </w:p>
        </w:tc>
        <w:tc>
          <w:tcPr>
            <w:tcW w:w="4336" w:type="dxa"/>
          </w:tcPr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right"/>
              <w:rPr>
                <w:sz w:val="26"/>
              </w:rPr>
            </w:pPr>
            <w:r w:rsidRPr="006A2255">
              <w:rPr>
                <w:sz w:val="26"/>
              </w:rPr>
              <w:t>«УТВЕРЖДАЮ»</w:t>
            </w: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right"/>
              <w:rPr>
                <w:sz w:val="26"/>
              </w:rPr>
            </w:pPr>
            <w:r w:rsidRPr="006A2255">
              <w:rPr>
                <w:sz w:val="26"/>
              </w:rPr>
              <w:t>Министр физической культуры и спорта Кузбасса</w:t>
            </w: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right"/>
              <w:rPr>
                <w:sz w:val="26"/>
              </w:rPr>
            </w:pP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right"/>
              <w:rPr>
                <w:sz w:val="26"/>
              </w:rPr>
            </w:pP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right"/>
              <w:rPr>
                <w:sz w:val="26"/>
              </w:rPr>
            </w:pPr>
            <w:r w:rsidRPr="006A2255">
              <w:rPr>
                <w:sz w:val="26"/>
              </w:rPr>
              <w:t xml:space="preserve">_______________ С.А. </w:t>
            </w:r>
            <w:proofErr w:type="spellStart"/>
            <w:r w:rsidRPr="006A2255">
              <w:rPr>
                <w:sz w:val="26"/>
              </w:rPr>
              <w:t>Мяус</w:t>
            </w:r>
            <w:proofErr w:type="spellEnd"/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right"/>
              <w:rPr>
                <w:sz w:val="26"/>
              </w:rPr>
            </w:pPr>
            <w:r w:rsidRPr="006A2255">
              <w:rPr>
                <w:sz w:val="26"/>
              </w:rPr>
              <w:t>«___»____________2023 г.</w:t>
            </w:r>
          </w:p>
          <w:p w:rsidR="006A2255" w:rsidRPr="006A2255" w:rsidRDefault="006A2255" w:rsidP="006A2255">
            <w:pPr>
              <w:spacing w:after="34" w:line="271" w:lineRule="auto"/>
              <w:ind w:right="880" w:firstLine="0"/>
              <w:jc w:val="center"/>
              <w:rPr>
                <w:sz w:val="26"/>
              </w:rPr>
            </w:pPr>
            <w:r w:rsidRPr="006A2255">
              <w:rPr>
                <w:sz w:val="26"/>
              </w:rPr>
              <w:t>М.П.</w:t>
            </w:r>
          </w:p>
          <w:p w:rsidR="006A2255" w:rsidRPr="006A2255" w:rsidRDefault="006A2255" w:rsidP="006A2255">
            <w:pPr>
              <w:spacing w:after="34" w:line="271" w:lineRule="auto"/>
              <w:ind w:right="880" w:firstLine="0"/>
              <w:jc w:val="center"/>
              <w:rPr>
                <w:sz w:val="26"/>
              </w:rPr>
            </w:pPr>
          </w:p>
        </w:tc>
      </w:tr>
      <w:tr w:rsidR="006A2255" w:rsidRPr="006A2255" w:rsidTr="00B76679">
        <w:tc>
          <w:tcPr>
            <w:tcW w:w="4716" w:type="dxa"/>
          </w:tcPr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«УТВЕРЖДАЮ»</w:t>
            </w: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Председатель Федерации</w:t>
            </w: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шахмат Кемеровской области</w:t>
            </w: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left"/>
              <w:rPr>
                <w:sz w:val="12"/>
                <w:szCs w:val="10"/>
              </w:rPr>
            </w:pP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_______________ М.П. Ивахин</w:t>
            </w:r>
          </w:p>
          <w:p w:rsidR="006A2255" w:rsidRPr="006A2255" w:rsidRDefault="006A2255" w:rsidP="006A2255">
            <w:pPr>
              <w:spacing w:after="0" w:line="240" w:lineRule="auto"/>
              <w:ind w:left="11" w:right="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«___»____________2023 г.</w:t>
            </w:r>
          </w:p>
          <w:p w:rsidR="006A2255" w:rsidRPr="006A2255" w:rsidRDefault="006A2255" w:rsidP="006A2255">
            <w:pPr>
              <w:spacing w:after="0" w:line="240" w:lineRule="auto"/>
              <w:ind w:left="11" w:right="880" w:hanging="11"/>
              <w:jc w:val="left"/>
              <w:rPr>
                <w:sz w:val="26"/>
              </w:rPr>
            </w:pPr>
            <w:r w:rsidRPr="006A2255">
              <w:rPr>
                <w:sz w:val="26"/>
              </w:rPr>
              <w:t>М.П.</w:t>
            </w:r>
          </w:p>
          <w:p w:rsidR="006A2255" w:rsidRPr="006A2255" w:rsidRDefault="006A2255" w:rsidP="006A2255">
            <w:pPr>
              <w:spacing w:after="0" w:line="240" w:lineRule="auto"/>
              <w:ind w:left="11" w:right="880" w:hanging="11"/>
              <w:jc w:val="left"/>
              <w:rPr>
                <w:sz w:val="26"/>
              </w:rPr>
            </w:pPr>
          </w:p>
        </w:tc>
        <w:tc>
          <w:tcPr>
            <w:tcW w:w="4336" w:type="dxa"/>
          </w:tcPr>
          <w:p w:rsidR="006A2255" w:rsidRPr="006A2255" w:rsidRDefault="006A2255" w:rsidP="006A2255">
            <w:pPr>
              <w:spacing w:after="0" w:line="240" w:lineRule="auto"/>
              <w:ind w:right="27" w:hanging="10"/>
              <w:jc w:val="right"/>
              <w:rPr>
                <w:sz w:val="26"/>
              </w:rPr>
            </w:pPr>
            <w:r w:rsidRPr="006A2255">
              <w:rPr>
                <w:sz w:val="26"/>
              </w:rPr>
              <w:t xml:space="preserve">«СОГЛАСОВАНО» </w:t>
            </w:r>
          </w:p>
          <w:p w:rsidR="006A2255" w:rsidRPr="006A2255" w:rsidRDefault="006A2255" w:rsidP="006A2255">
            <w:pPr>
              <w:spacing w:after="0" w:line="240" w:lineRule="auto"/>
              <w:ind w:right="27" w:hanging="10"/>
              <w:jc w:val="right"/>
              <w:rPr>
                <w:sz w:val="26"/>
              </w:rPr>
            </w:pPr>
            <w:r w:rsidRPr="006A2255">
              <w:rPr>
                <w:sz w:val="26"/>
              </w:rPr>
              <w:t>Директор ГАУ «РЦСС Кузбасса»</w:t>
            </w:r>
          </w:p>
          <w:p w:rsidR="006A2255" w:rsidRPr="006A2255" w:rsidRDefault="006A2255" w:rsidP="006A2255">
            <w:pPr>
              <w:spacing w:after="0" w:line="240" w:lineRule="auto"/>
              <w:ind w:right="27" w:hanging="10"/>
              <w:jc w:val="right"/>
              <w:rPr>
                <w:sz w:val="26"/>
              </w:rPr>
            </w:pPr>
            <w:r w:rsidRPr="006A2255">
              <w:rPr>
                <w:sz w:val="26"/>
              </w:rPr>
              <w:t>_______________ В.В. Нефедов</w:t>
            </w:r>
          </w:p>
          <w:p w:rsidR="006A2255" w:rsidRPr="006A2255" w:rsidRDefault="006A2255" w:rsidP="006A2255">
            <w:pPr>
              <w:spacing w:after="0" w:line="240" w:lineRule="auto"/>
              <w:ind w:right="27" w:hanging="10"/>
              <w:jc w:val="right"/>
              <w:rPr>
                <w:sz w:val="26"/>
              </w:rPr>
            </w:pPr>
            <w:r w:rsidRPr="006A2255">
              <w:rPr>
                <w:sz w:val="26"/>
              </w:rPr>
              <w:t>«___» ______________ 2023 г.</w:t>
            </w:r>
          </w:p>
          <w:p w:rsidR="006A2255" w:rsidRPr="006A2255" w:rsidRDefault="006A2255" w:rsidP="006A2255">
            <w:pPr>
              <w:spacing w:after="0" w:line="240" w:lineRule="auto"/>
              <w:ind w:right="27" w:firstLine="840"/>
              <w:jc w:val="left"/>
              <w:rPr>
                <w:sz w:val="26"/>
              </w:rPr>
            </w:pPr>
            <w:r w:rsidRPr="006A2255">
              <w:rPr>
                <w:sz w:val="26"/>
              </w:rPr>
              <w:t>М.П.</w:t>
            </w:r>
          </w:p>
          <w:p w:rsidR="006A2255" w:rsidRPr="006A2255" w:rsidRDefault="006A2255" w:rsidP="006A2255">
            <w:pPr>
              <w:spacing w:after="0" w:line="240" w:lineRule="auto"/>
              <w:ind w:right="27" w:firstLine="840"/>
              <w:jc w:val="left"/>
              <w:rPr>
                <w:sz w:val="26"/>
              </w:rPr>
            </w:pPr>
          </w:p>
        </w:tc>
      </w:tr>
      <w:tr w:rsidR="006A2255" w:rsidRPr="006A2255" w:rsidTr="00B76679">
        <w:tc>
          <w:tcPr>
            <w:tcW w:w="4716" w:type="dxa"/>
          </w:tcPr>
          <w:p w:rsidR="006A2255" w:rsidRPr="006A2255" w:rsidRDefault="006A2255" w:rsidP="006A2255">
            <w:pPr>
              <w:spacing w:after="0" w:line="240" w:lineRule="auto"/>
              <w:ind w:left="23" w:right="880" w:firstLine="0"/>
              <w:jc w:val="lef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>«СОГЛАСОВАНО»</w:t>
            </w:r>
          </w:p>
          <w:p w:rsidR="006A2255" w:rsidRPr="006A2255" w:rsidRDefault="006A2255" w:rsidP="006A2255">
            <w:pPr>
              <w:spacing w:after="0" w:line="240" w:lineRule="auto"/>
              <w:ind w:left="23" w:right="880" w:firstLine="0"/>
              <w:jc w:val="lef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 xml:space="preserve">Заместитель </w:t>
            </w:r>
          </w:p>
          <w:p w:rsidR="006A2255" w:rsidRPr="006A2255" w:rsidRDefault="006A2255" w:rsidP="006A2255">
            <w:pPr>
              <w:spacing w:after="0" w:line="240" w:lineRule="auto"/>
              <w:ind w:left="23" w:right="880" w:firstLine="0"/>
              <w:jc w:val="lef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>Главы города Кемерово</w:t>
            </w:r>
          </w:p>
          <w:p w:rsidR="006A2255" w:rsidRPr="006A2255" w:rsidRDefault="006A2255" w:rsidP="006A2255">
            <w:pPr>
              <w:spacing w:after="34" w:line="240" w:lineRule="auto"/>
              <w:ind w:left="21" w:right="880" w:hanging="10"/>
              <w:jc w:val="lef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>_____________ О. В. Коваленко</w:t>
            </w:r>
          </w:p>
          <w:p w:rsidR="006A2255" w:rsidRPr="006A2255" w:rsidRDefault="006A2255" w:rsidP="006A2255">
            <w:pPr>
              <w:spacing w:after="34" w:line="240" w:lineRule="auto"/>
              <w:ind w:right="880" w:firstLine="0"/>
              <w:rPr>
                <w:sz w:val="26"/>
              </w:rPr>
            </w:pPr>
            <w:r w:rsidRPr="006A2255">
              <w:rPr>
                <w:sz w:val="26"/>
                <w:szCs w:val="26"/>
              </w:rPr>
              <w:t>«___»____________ 2023 г.</w:t>
            </w:r>
          </w:p>
        </w:tc>
        <w:tc>
          <w:tcPr>
            <w:tcW w:w="4336" w:type="dxa"/>
          </w:tcPr>
          <w:p w:rsidR="006A2255" w:rsidRPr="006A2255" w:rsidRDefault="006A2255" w:rsidP="006A2255">
            <w:pPr>
              <w:tabs>
                <w:tab w:val="left" w:pos="481"/>
                <w:tab w:val="left" w:pos="3248"/>
              </w:tabs>
              <w:spacing w:after="0" w:line="240" w:lineRule="auto"/>
              <w:ind w:right="0" w:firstLine="0"/>
              <w:jc w:val="righ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>«СОГЛАСОВАНО»</w:t>
            </w:r>
          </w:p>
          <w:p w:rsidR="006A2255" w:rsidRPr="006A2255" w:rsidRDefault="006A2255" w:rsidP="006A2255">
            <w:pPr>
              <w:tabs>
                <w:tab w:val="left" w:pos="481"/>
                <w:tab w:val="left" w:pos="3248"/>
              </w:tabs>
              <w:spacing w:after="0" w:line="240" w:lineRule="auto"/>
              <w:ind w:right="0" w:firstLine="0"/>
              <w:jc w:val="righ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>Директор ГБУ ДО</w:t>
            </w:r>
          </w:p>
          <w:p w:rsidR="006A2255" w:rsidRPr="006A2255" w:rsidRDefault="006A2255" w:rsidP="006A2255">
            <w:pPr>
              <w:tabs>
                <w:tab w:val="left" w:pos="481"/>
                <w:tab w:val="left" w:pos="3248"/>
              </w:tabs>
              <w:spacing w:after="0" w:line="240" w:lineRule="auto"/>
              <w:ind w:right="0" w:firstLine="0"/>
              <w:jc w:val="righ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>«КСШОР Кузбасса №2»</w:t>
            </w:r>
          </w:p>
          <w:p w:rsidR="006A2255" w:rsidRPr="006A2255" w:rsidRDefault="006A2255" w:rsidP="006A2255">
            <w:pPr>
              <w:tabs>
                <w:tab w:val="left" w:pos="481"/>
                <w:tab w:val="left" w:pos="3248"/>
              </w:tabs>
              <w:spacing w:after="0" w:line="240" w:lineRule="auto"/>
              <w:ind w:right="0" w:firstLine="0"/>
              <w:jc w:val="right"/>
              <w:rPr>
                <w:sz w:val="26"/>
                <w:szCs w:val="26"/>
              </w:rPr>
            </w:pPr>
            <w:r w:rsidRPr="006A2255">
              <w:rPr>
                <w:sz w:val="26"/>
                <w:szCs w:val="26"/>
              </w:rPr>
              <w:t xml:space="preserve">______________ Т.Д. </w:t>
            </w:r>
            <w:proofErr w:type="spellStart"/>
            <w:r w:rsidRPr="006A2255">
              <w:rPr>
                <w:sz w:val="26"/>
                <w:szCs w:val="26"/>
              </w:rPr>
              <w:t>Басиев</w:t>
            </w:r>
            <w:proofErr w:type="spellEnd"/>
          </w:p>
          <w:p w:rsidR="006A2255" w:rsidRPr="006A2255" w:rsidRDefault="006A2255" w:rsidP="006A2255">
            <w:pPr>
              <w:tabs>
                <w:tab w:val="left" w:pos="481"/>
                <w:tab w:val="left" w:pos="3248"/>
              </w:tabs>
              <w:spacing w:after="0" w:line="240" w:lineRule="auto"/>
              <w:ind w:right="0" w:firstLine="0"/>
              <w:jc w:val="right"/>
              <w:rPr>
                <w:sz w:val="26"/>
              </w:rPr>
            </w:pPr>
            <w:r w:rsidRPr="006A2255">
              <w:rPr>
                <w:sz w:val="26"/>
                <w:szCs w:val="26"/>
              </w:rPr>
              <w:t>«____»__________ 2023 г.</w:t>
            </w:r>
          </w:p>
        </w:tc>
      </w:tr>
    </w:tbl>
    <w:p w:rsidR="006A2255" w:rsidRDefault="006A2255" w:rsidP="00191ADB">
      <w:pPr>
        <w:ind w:right="-3"/>
        <w:jc w:val="center"/>
        <w:rPr>
          <w:b/>
          <w:sz w:val="28"/>
          <w:szCs w:val="26"/>
        </w:rPr>
      </w:pPr>
    </w:p>
    <w:p w:rsidR="006A2255" w:rsidRDefault="006A2255" w:rsidP="00191ADB">
      <w:pPr>
        <w:ind w:right="-3"/>
        <w:jc w:val="center"/>
        <w:rPr>
          <w:b/>
          <w:sz w:val="28"/>
          <w:szCs w:val="26"/>
        </w:rPr>
      </w:pPr>
    </w:p>
    <w:p w:rsidR="00191ADB" w:rsidRPr="00614B50" w:rsidRDefault="00191ADB" w:rsidP="00191ADB">
      <w:pPr>
        <w:ind w:right="-3"/>
        <w:jc w:val="center"/>
        <w:rPr>
          <w:b/>
          <w:sz w:val="26"/>
          <w:szCs w:val="26"/>
        </w:rPr>
      </w:pPr>
      <w:r w:rsidRPr="00614B50">
        <w:rPr>
          <w:b/>
          <w:sz w:val="26"/>
          <w:szCs w:val="26"/>
        </w:rPr>
        <w:t>ПОЛОЖЕНИЕ</w:t>
      </w:r>
    </w:p>
    <w:p w:rsidR="00191ADB" w:rsidRPr="00614B50" w:rsidRDefault="00191ADB" w:rsidP="00191ADB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614B50">
        <w:rPr>
          <w:rFonts w:ascii="Times New Roman" w:hAnsi="Times New Roman" w:cs="Times New Roman"/>
          <w:sz w:val="26"/>
          <w:szCs w:val="26"/>
        </w:rPr>
        <w:t xml:space="preserve">о проведении Первенств Сибирского Федерального Округа 2023 г. </w:t>
      </w:r>
    </w:p>
    <w:p w:rsidR="00191ADB" w:rsidRPr="00614B50" w:rsidRDefault="00191ADB" w:rsidP="00614B50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614B50">
        <w:rPr>
          <w:rFonts w:ascii="Times New Roman" w:hAnsi="Times New Roman" w:cs="Times New Roman"/>
          <w:sz w:val="26"/>
          <w:szCs w:val="26"/>
        </w:rPr>
        <w:t xml:space="preserve">по блицу среди мальчиков и девочек до 11 лет (2014-2015 г.р.), </w:t>
      </w:r>
    </w:p>
    <w:p w:rsidR="00191ADB" w:rsidRPr="00614B50" w:rsidRDefault="00191ADB" w:rsidP="00191ADB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614B50">
        <w:rPr>
          <w:rFonts w:ascii="Times New Roman" w:hAnsi="Times New Roman" w:cs="Times New Roman"/>
          <w:sz w:val="26"/>
          <w:szCs w:val="26"/>
        </w:rPr>
        <w:t xml:space="preserve">до 13 лет (2012-2013 г.р.), </w:t>
      </w:r>
    </w:p>
    <w:p w:rsidR="00191ADB" w:rsidRPr="00614B50" w:rsidRDefault="00191ADB" w:rsidP="00191ADB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614B50">
        <w:rPr>
          <w:rFonts w:ascii="Times New Roman" w:hAnsi="Times New Roman" w:cs="Times New Roman"/>
          <w:sz w:val="26"/>
          <w:szCs w:val="26"/>
        </w:rPr>
        <w:t xml:space="preserve">среди юношей и девушек до 15 лет (2010-2011 г.р.), </w:t>
      </w:r>
    </w:p>
    <w:p w:rsidR="00191ADB" w:rsidRPr="00614B50" w:rsidRDefault="00191ADB" w:rsidP="00191ADB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614B50">
        <w:rPr>
          <w:rFonts w:ascii="Times New Roman" w:hAnsi="Times New Roman" w:cs="Times New Roman"/>
          <w:sz w:val="26"/>
          <w:szCs w:val="26"/>
        </w:rPr>
        <w:t>до 17 лет (2008-2009 г.р.), до 19 лет (2006-2007 г.р.)</w:t>
      </w:r>
    </w:p>
    <w:p w:rsidR="00191ADB" w:rsidRPr="00614B50" w:rsidRDefault="00191ADB" w:rsidP="00191ADB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614B50">
        <w:rPr>
          <w:rFonts w:ascii="Times New Roman" w:hAnsi="Times New Roman" w:cs="Times New Roman"/>
          <w:sz w:val="26"/>
          <w:szCs w:val="26"/>
        </w:rPr>
        <w:t>(номер-код спортивной дисциплины 0880022811Я)</w:t>
      </w:r>
    </w:p>
    <w:p w:rsidR="00191ADB" w:rsidRPr="00614B50" w:rsidRDefault="00191ADB" w:rsidP="00191ADB">
      <w:pPr>
        <w:jc w:val="center"/>
        <w:rPr>
          <w:sz w:val="26"/>
          <w:szCs w:val="26"/>
        </w:rPr>
      </w:pPr>
    </w:p>
    <w:p w:rsidR="00191ADB" w:rsidRPr="00191ADB" w:rsidRDefault="00191ADB" w:rsidP="00191ADB">
      <w:pPr>
        <w:rPr>
          <w:sz w:val="26"/>
          <w:szCs w:val="26"/>
        </w:rPr>
      </w:pPr>
    </w:p>
    <w:p w:rsidR="00191ADB" w:rsidRDefault="00191ADB" w:rsidP="00191ADB"/>
    <w:p w:rsidR="00191ADB" w:rsidRDefault="00191ADB" w:rsidP="00191ADB"/>
    <w:p w:rsidR="00191ADB" w:rsidRDefault="00191ADB" w:rsidP="00191ADB"/>
    <w:p w:rsidR="00191ADB" w:rsidRDefault="00191ADB" w:rsidP="00191ADB"/>
    <w:p w:rsidR="00191ADB" w:rsidRDefault="00191ADB" w:rsidP="00191ADB">
      <w:pPr>
        <w:pStyle w:val="1"/>
        <w:ind w:left="0" w:firstLine="0"/>
        <w:rPr>
          <w:b w:val="0"/>
        </w:rPr>
      </w:pPr>
    </w:p>
    <w:p w:rsidR="00191ADB" w:rsidRDefault="00191ADB" w:rsidP="00191ADB"/>
    <w:p w:rsidR="00191ADB" w:rsidRDefault="00191ADB" w:rsidP="00191ADB"/>
    <w:p w:rsidR="00191ADB" w:rsidRDefault="00191ADB" w:rsidP="00511FF3">
      <w:pPr>
        <w:ind w:firstLine="0"/>
      </w:pPr>
    </w:p>
    <w:p w:rsidR="00191ADB" w:rsidRDefault="00191ADB" w:rsidP="00191ADB"/>
    <w:p w:rsidR="00191ADB" w:rsidRPr="007127E3" w:rsidRDefault="00191ADB" w:rsidP="00191ADB"/>
    <w:p w:rsidR="00191ADB" w:rsidRDefault="00191ADB" w:rsidP="00191ADB">
      <w:pPr>
        <w:spacing w:after="0" w:line="259" w:lineRule="auto"/>
        <w:ind w:left="1096" w:right="0" w:firstLine="0"/>
        <w:rPr>
          <w:b/>
        </w:rPr>
      </w:pPr>
    </w:p>
    <w:p w:rsidR="00191ADB" w:rsidRDefault="00191ADB" w:rsidP="00191ADB">
      <w:pPr>
        <w:spacing w:after="0" w:line="259" w:lineRule="auto"/>
        <w:ind w:left="1096" w:right="0" w:firstLine="0"/>
        <w:rPr>
          <w:b/>
        </w:rPr>
      </w:pPr>
    </w:p>
    <w:p w:rsidR="00191ADB" w:rsidRPr="00614B50" w:rsidRDefault="00191ADB" w:rsidP="00191ADB">
      <w:pPr>
        <w:spacing w:after="0" w:line="259" w:lineRule="auto"/>
        <w:ind w:right="0" w:firstLine="0"/>
        <w:jc w:val="center"/>
        <w:rPr>
          <w:b/>
          <w:sz w:val="26"/>
          <w:szCs w:val="26"/>
        </w:rPr>
      </w:pPr>
      <w:r w:rsidRPr="00614B50">
        <w:rPr>
          <w:b/>
          <w:sz w:val="26"/>
          <w:szCs w:val="26"/>
        </w:rPr>
        <w:t>09 ноября – 11 ноября 2023 г.</w:t>
      </w:r>
    </w:p>
    <w:p w:rsidR="00191ADB" w:rsidRPr="00614B50" w:rsidRDefault="00191ADB" w:rsidP="00191ADB">
      <w:pPr>
        <w:spacing w:after="0" w:line="259" w:lineRule="auto"/>
        <w:ind w:right="0" w:firstLine="0"/>
        <w:jc w:val="center"/>
        <w:rPr>
          <w:b/>
          <w:sz w:val="26"/>
          <w:szCs w:val="26"/>
        </w:rPr>
      </w:pPr>
      <w:r w:rsidRPr="00614B50">
        <w:rPr>
          <w:b/>
          <w:sz w:val="26"/>
          <w:szCs w:val="26"/>
        </w:rPr>
        <w:t>Кемеровская область, г. Кемерово</w:t>
      </w:r>
    </w:p>
    <w:p w:rsidR="0048763C" w:rsidRPr="000F06A4" w:rsidRDefault="00C8422A" w:rsidP="00191ADB">
      <w:pPr>
        <w:pStyle w:val="1"/>
        <w:tabs>
          <w:tab w:val="center" w:pos="2424"/>
          <w:tab w:val="center" w:pos="3828"/>
        </w:tabs>
        <w:spacing w:after="0" w:line="240" w:lineRule="auto"/>
        <w:ind w:left="0" w:firstLine="0"/>
        <w:rPr>
          <w:sz w:val="26"/>
          <w:szCs w:val="26"/>
        </w:rPr>
      </w:pPr>
      <w:r w:rsidRPr="000F06A4">
        <w:rPr>
          <w:sz w:val="26"/>
          <w:szCs w:val="26"/>
        </w:rPr>
        <w:lastRenderedPageBreak/>
        <w:t>I.</w:t>
      </w:r>
      <w:r w:rsidR="00191ADB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>ОБЩИЕ ПОЛОЖЕНИЯ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>Первенства Сибирского федерального округа 202</w:t>
      </w:r>
      <w:r w:rsidR="000F06A4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 года по блицу </w:t>
      </w:r>
      <w:r w:rsidR="000F06A4" w:rsidRPr="00801BE2">
        <w:rPr>
          <w:sz w:val="26"/>
          <w:szCs w:val="26"/>
        </w:rPr>
        <w:t xml:space="preserve">среди мальчиков и девочек до 11 лет (2014-2015 г.р.), </w:t>
      </w:r>
      <w:r w:rsidR="000F06A4">
        <w:rPr>
          <w:sz w:val="26"/>
          <w:szCs w:val="26"/>
        </w:rPr>
        <w:t xml:space="preserve">до 13 лет (2012-2013 г.р.), </w:t>
      </w:r>
      <w:r w:rsidR="000F06A4" w:rsidRPr="00801BE2">
        <w:rPr>
          <w:sz w:val="26"/>
          <w:szCs w:val="26"/>
        </w:rPr>
        <w:t xml:space="preserve">среди юношей и девушек до 15 лет (2010-2011 г.р.), до 17 лет (2008-2009 г.р.), до 19 лет (2006-2007 г.р.) </w:t>
      </w:r>
      <w:r w:rsidRPr="000F06A4">
        <w:rPr>
          <w:sz w:val="26"/>
          <w:szCs w:val="26"/>
        </w:rPr>
        <w:t>(далее – Соревнования)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202</w:t>
      </w:r>
      <w:r w:rsidR="000F06A4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 год, </w:t>
      </w:r>
      <w:r w:rsidRPr="00EA725A">
        <w:rPr>
          <w:sz w:val="26"/>
          <w:szCs w:val="26"/>
        </w:rPr>
        <w:t>утвержденным приказом Министерства спорта РФ от 2</w:t>
      </w:r>
      <w:r w:rsidR="00EA725A" w:rsidRPr="00EA725A">
        <w:rPr>
          <w:sz w:val="26"/>
          <w:szCs w:val="26"/>
        </w:rPr>
        <w:t>9</w:t>
      </w:r>
      <w:r w:rsidRPr="00EA725A">
        <w:rPr>
          <w:sz w:val="26"/>
          <w:szCs w:val="26"/>
        </w:rPr>
        <w:t xml:space="preserve"> декабря 202</w:t>
      </w:r>
      <w:r w:rsidR="00EA725A" w:rsidRPr="00EA725A">
        <w:rPr>
          <w:sz w:val="26"/>
          <w:szCs w:val="26"/>
        </w:rPr>
        <w:t>2</w:t>
      </w:r>
      <w:r w:rsidRPr="00EA725A">
        <w:rPr>
          <w:sz w:val="26"/>
          <w:szCs w:val="26"/>
        </w:rPr>
        <w:t xml:space="preserve"> года №</w:t>
      </w:r>
      <w:r w:rsidR="00EA725A" w:rsidRPr="00EA725A">
        <w:rPr>
          <w:sz w:val="26"/>
          <w:szCs w:val="26"/>
        </w:rPr>
        <w:t>1419</w:t>
      </w:r>
      <w:r w:rsidRPr="00EA725A">
        <w:rPr>
          <w:sz w:val="26"/>
          <w:szCs w:val="26"/>
        </w:rPr>
        <w:t xml:space="preserve"> (часть II ЕКП СМ №</w:t>
      </w:r>
      <w:r w:rsidR="00EA725A" w:rsidRPr="00EA725A">
        <w:rPr>
          <w:sz w:val="26"/>
          <w:szCs w:val="26"/>
        </w:rPr>
        <w:t>24378</w:t>
      </w:r>
      <w:r w:rsidR="00614B50">
        <w:rPr>
          <w:sz w:val="26"/>
          <w:szCs w:val="26"/>
        </w:rPr>
        <w:t xml:space="preserve">, 24379, 24380, 24381, </w:t>
      </w:r>
      <w:r w:rsidR="00EA725A" w:rsidRPr="00EA725A">
        <w:rPr>
          <w:sz w:val="26"/>
          <w:szCs w:val="26"/>
        </w:rPr>
        <w:t>24382</w:t>
      </w:r>
      <w:r w:rsidRPr="00EA725A">
        <w:rPr>
          <w:sz w:val="26"/>
          <w:szCs w:val="26"/>
        </w:rPr>
        <w:t>)</w:t>
      </w:r>
      <w:r w:rsidR="00614B50" w:rsidRPr="00614B50">
        <w:rPr>
          <w:rStyle w:val="a6"/>
          <w:sz w:val="26"/>
          <w:szCs w:val="26"/>
          <w:u w:val="none"/>
        </w:rPr>
        <w:t xml:space="preserve"> </w:t>
      </w:r>
      <w:hyperlink r:id="rId9" w:history="1">
        <w:r w:rsidR="00614B50" w:rsidRPr="009D046A">
          <w:rPr>
            <w:rStyle w:val="a6"/>
            <w:sz w:val="26"/>
            <w:szCs w:val="26"/>
          </w:rPr>
          <w:t>календарным планом</w:t>
        </w:r>
      </w:hyperlink>
      <w:r w:rsidR="00614B50" w:rsidRPr="009D046A">
        <w:rPr>
          <w:sz w:val="26"/>
          <w:szCs w:val="26"/>
        </w:rPr>
        <w:t xml:space="preserve"> Общероссийской общественной организации «Федерация шахмат России»</w:t>
      </w:r>
      <w:r w:rsidRPr="00EA725A">
        <w:rPr>
          <w:sz w:val="26"/>
          <w:szCs w:val="26"/>
        </w:rPr>
        <w:t xml:space="preserve"> и  Единым Календарным планом официальных физкультурных и спортивных мероприятий, проводимых на территории Кемеровской области-Кузбасса в 202</w:t>
      </w:r>
      <w:r w:rsidR="000F06A4" w:rsidRPr="00EA725A">
        <w:rPr>
          <w:sz w:val="26"/>
          <w:szCs w:val="26"/>
        </w:rPr>
        <w:t>3</w:t>
      </w:r>
      <w:r w:rsidRPr="00EA725A">
        <w:rPr>
          <w:sz w:val="26"/>
          <w:szCs w:val="26"/>
        </w:rPr>
        <w:t xml:space="preserve"> году </w:t>
      </w:r>
      <w:r w:rsidR="002A6086" w:rsidRPr="002A6086">
        <w:rPr>
          <w:sz w:val="26"/>
          <w:szCs w:val="26"/>
        </w:rPr>
        <w:t>(№719</w:t>
      </w:r>
      <w:r w:rsidRPr="002A6086">
        <w:rPr>
          <w:sz w:val="26"/>
          <w:szCs w:val="26"/>
        </w:rPr>
        <w:t>-1 СМ в РКП).</w:t>
      </w:r>
      <w:r w:rsidRPr="000F06A4">
        <w:rPr>
          <w:sz w:val="26"/>
          <w:szCs w:val="26"/>
        </w:rPr>
        <w:t xml:space="preserve">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Соревнования проводятся по виду спорта «шахматы», спортивная дисциплина – блиц (номер-код спортивной дисциплины – 0880022811Я).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По характеру проведения – личные.  </w:t>
      </w:r>
    </w:p>
    <w:p w:rsidR="000F06A4" w:rsidRPr="000F06A4" w:rsidRDefault="000F06A4" w:rsidP="000F06A4">
      <w:pPr>
        <w:spacing w:after="0" w:line="240" w:lineRule="auto"/>
        <w:ind w:right="0" w:firstLine="566"/>
        <w:rPr>
          <w:sz w:val="26"/>
          <w:szCs w:val="26"/>
        </w:rPr>
      </w:pPr>
      <w:r w:rsidRPr="000F06A4">
        <w:rPr>
          <w:sz w:val="26"/>
          <w:szCs w:val="26"/>
        </w:rPr>
        <w:t xml:space="preserve">Соревнования проводятся по </w:t>
      </w:r>
      <w:hyperlink r:id="rId10" w:history="1">
        <w:r w:rsidR="00614B50" w:rsidRPr="00614B50">
          <w:rPr>
            <w:rStyle w:val="a6"/>
            <w:sz w:val="26"/>
            <w:szCs w:val="26"/>
          </w:rPr>
          <w:t>Правилам</w:t>
        </w:r>
      </w:hyperlink>
      <w:r w:rsidR="00614B50" w:rsidRPr="00614B50">
        <w:rPr>
          <w:sz w:val="26"/>
          <w:szCs w:val="26"/>
        </w:rPr>
        <w:t xml:space="preserve"> вида</w:t>
      </w:r>
      <w:r w:rsidR="00614B50" w:rsidRPr="004831DE">
        <w:rPr>
          <w:szCs w:val="26"/>
        </w:rPr>
        <w:t xml:space="preserve"> </w:t>
      </w:r>
      <w:r w:rsidRPr="000F06A4">
        <w:rPr>
          <w:sz w:val="26"/>
          <w:szCs w:val="26"/>
        </w:rPr>
        <w:t xml:space="preserve">спорта «шахматы», </w:t>
      </w:r>
      <w:r w:rsidRPr="000F06A4">
        <w:rPr>
          <w:color w:val="1A1A1A"/>
          <w:sz w:val="26"/>
          <w:szCs w:val="26"/>
          <w:shd w:val="clear" w:color="auto" w:fill="FFFFFF"/>
        </w:rPr>
        <w:t>утверждённым приказом Министерства спорта Российской Федерации от 29 декабря 2020 г. № 988 с изменениями, внесенными приказами Министерства спорта Российской Федерации от 10 апреля 2023 г.</w:t>
      </w:r>
      <w:r w:rsidR="00614B50">
        <w:rPr>
          <w:color w:val="1A1A1A"/>
          <w:sz w:val="26"/>
          <w:szCs w:val="26"/>
          <w:shd w:val="clear" w:color="auto" w:fill="FFFFFF"/>
        </w:rPr>
        <w:t xml:space="preserve"> № 243, от 11 мая 2023 г. № 315</w:t>
      </w:r>
      <w:r w:rsidRPr="000F06A4">
        <w:rPr>
          <w:sz w:val="26"/>
          <w:szCs w:val="26"/>
        </w:rPr>
        <w:t xml:space="preserve"> </w:t>
      </w:r>
      <w:r w:rsidR="00614B50" w:rsidRPr="00614B50">
        <w:rPr>
          <w:sz w:val="26"/>
          <w:szCs w:val="26"/>
        </w:rPr>
        <w:t xml:space="preserve">и не противоречащим </w:t>
      </w:r>
      <w:hyperlink r:id="rId11" w:history="1">
        <w:r w:rsidR="00614B50" w:rsidRPr="00614B50">
          <w:rPr>
            <w:rStyle w:val="a6"/>
            <w:sz w:val="26"/>
            <w:szCs w:val="26"/>
          </w:rPr>
          <w:t>Правилам</w:t>
        </w:r>
      </w:hyperlink>
      <w:r w:rsidR="00614B50" w:rsidRPr="00614B50">
        <w:rPr>
          <w:sz w:val="26"/>
          <w:szCs w:val="26"/>
        </w:rPr>
        <w:t xml:space="preserve"> игре в шахматы ФИДЕ.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</w:t>
      </w:r>
      <w:r w:rsidRPr="00511FF3">
        <w:rPr>
          <w:sz w:val="26"/>
          <w:szCs w:val="26"/>
        </w:rPr>
        <w:t>«Федерация шахмат России» протокол №6</w:t>
      </w:r>
      <w:r w:rsidR="00C4540F" w:rsidRPr="00511FF3">
        <w:rPr>
          <w:sz w:val="26"/>
          <w:szCs w:val="26"/>
        </w:rPr>
        <w:t>-</w:t>
      </w:r>
      <w:r w:rsidRPr="00511FF3">
        <w:rPr>
          <w:sz w:val="26"/>
          <w:szCs w:val="26"/>
        </w:rPr>
        <w:t>12.2019  от 07.12.2019 года.</w:t>
      </w:r>
      <w:r w:rsidRPr="000F06A4">
        <w:rPr>
          <w:sz w:val="26"/>
          <w:szCs w:val="26"/>
        </w:rPr>
        <w:t xml:space="preserve"> 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  </w:t>
      </w:r>
    </w:p>
    <w:p w:rsidR="000F06A4" w:rsidRPr="000F06A4" w:rsidRDefault="000F06A4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>Организаторы обеспечивают: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</w:r>
      <w:proofErr w:type="spellStart"/>
      <w:r w:rsidRPr="000F06A4">
        <w:rPr>
          <w:sz w:val="26"/>
          <w:szCs w:val="26"/>
        </w:rPr>
        <w:t>читинг</w:t>
      </w:r>
      <w:proofErr w:type="spellEnd"/>
      <w:r w:rsidRPr="000F06A4">
        <w:rPr>
          <w:sz w:val="26"/>
          <w:szCs w:val="26"/>
        </w:rPr>
        <w:t xml:space="preserve">-контроль с соблюдением требований </w:t>
      </w:r>
      <w:proofErr w:type="spellStart"/>
      <w:r w:rsidRPr="000F06A4">
        <w:rPr>
          <w:sz w:val="26"/>
          <w:szCs w:val="26"/>
        </w:rPr>
        <w:t>античитерских</w:t>
      </w:r>
      <w:proofErr w:type="spellEnd"/>
      <w:r w:rsidRPr="000F06A4">
        <w:rPr>
          <w:sz w:val="26"/>
          <w:szCs w:val="26"/>
        </w:rPr>
        <w:t xml:space="preserve"> правил, утвержденных ФИДЕ, при стандартном уровне защиты; 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размещение информации о ходе турнира в местных СМИ и в сети интернет.  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Цели и задачи: </w:t>
      </w:r>
    </w:p>
    <w:p w:rsidR="001728AC" w:rsidRPr="000F06A4" w:rsidRDefault="001728AC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>определение победителей первенства Сибирского федерального округа по блицу среди мал</w:t>
      </w:r>
      <w:r>
        <w:rPr>
          <w:sz w:val="26"/>
          <w:szCs w:val="26"/>
        </w:rPr>
        <w:t>ьчиков и девочек до 11, 13 лет,</w:t>
      </w:r>
      <w:r w:rsidRPr="001728AC">
        <w:rPr>
          <w:sz w:val="26"/>
          <w:szCs w:val="26"/>
        </w:rPr>
        <w:t xml:space="preserve"> среди юношей и девушек до 15, 17 и 19 лет;</w:t>
      </w:r>
      <w:r w:rsidRPr="00801BE2">
        <w:rPr>
          <w:szCs w:val="26"/>
        </w:rPr>
        <w:t xml:space="preserve">  </w:t>
      </w:r>
      <w:r w:rsidRPr="000F06A4">
        <w:rPr>
          <w:sz w:val="26"/>
          <w:szCs w:val="26"/>
        </w:rPr>
        <w:t xml:space="preserve"> </w:t>
      </w:r>
    </w:p>
    <w:p w:rsidR="001728AC" w:rsidRPr="000F06A4" w:rsidRDefault="001728AC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развитие в России объединенной системы детских соревнований по шахматам; </w:t>
      </w:r>
    </w:p>
    <w:p w:rsidR="001728AC" w:rsidRPr="000F06A4" w:rsidRDefault="001728AC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>популяризация шахмат через систему массовых соревнований среди мальчиков и девочек</w:t>
      </w:r>
      <w:r>
        <w:rPr>
          <w:sz w:val="26"/>
          <w:szCs w:val="26"/>
        </w:rPr>
        <w:t>, среди юношей и девушек</w:t>
      </w:r>
      <w:r w:rsidRPr="000F06A4">
        <w:rPr>
          <w:sz w:val="26"/>
          <w:szCs w:val="26"/>
        </w:rPr>
        <w:t xml:space="preserve">; </w:t>
      </w:r>
    </w:p>
    <w:p w:rsidR="001728AC" w:rsidRDefault="001728AC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повышение спортивного мастерства юных шахматистов Сибири. </w:t>
      </w:r>
    </w:p>
    <w:p w:rsidR="001728AC" w:rsidRPr="000F06A4" w:rsidRDefault="001728AC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0F06A4">
        <w:rPr>
          <w:sz w:val="26"/>
          <w:szCs w:val="26"/>
        </w:rPr>
        <w:t xml:space="preserve"> </w:t>
      </w:r>
    </w:p>
    <w:p w:rsidR="0048763C" w:rsidRPr="000F06A4" w:rsidRDefault="00C8422A" w:rsidP="000F06A4">
      <w:pPr>
        <w:pStyle w:val="1"/>
        <w:tabs>
          <w:tab w:val="center" w:pos="487"/>
          <w:tab w:val="center" w:pos="382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F06A4">
        <w:rPr>
          <w:rFonts w:eastAsia="Calibri"/>
          <w:b w:val="0"/>
          <w:sz w:val="26"/>
          <w:szCs w:val="26"/>
        </w:rPr>
        <w:tab/>
      </w:r>
      <w:r w:rsidRPr="000F06A4">
        <w:rPr>
          <w:sz w:val="26"/>
          <w:szCs w:val="26"/>
        </w:rPr>
        <w:t>II.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ПРАВА И ОБЯЗАННОСТИ ОРГАНИЗАТОРОВ СОРЕВНОВАНИЙ  </w:t>
      </w:r>
    </w:p>
    <w:p w:rsidR="00443ED0" w:rsidRPr="00443ED0" w:rsidRDefault="00443ED0" w:rsidP="00EE0DF4">
      <w:pPr>
        <w:spacing w:after="0" w:line="240" w:lineRule="auto"/>
        <w:ind w:right="0" w:firstLine="708"/>
        <w:rPr>
          <w:sz w:val="26"/>
          <w:szCs w:val="26"/>
        </w:rPr>
      </w:pPr>
      <w:r w:rsidRPr="00443ED0">
        <w:rPr>
          <w:sz w:val="26"/>
          <w:szCs w:val="26"/>
        </w:rPr>
        <w:t>Общее руководство подготовкой и проведением Соревнований осуществляют Министерство спорта Российской Федерации.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Организаторы Соревнований (оргкомитет): </w:t>
      </w:r>
    </w:p>
    <w:p w:rsidR="001728AC" w:rsidRPr="000F06A4" w:rsidRDefault="00EA3D02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728AC" w:rsidRPr="000F06A4">
        <w:rPr>
          <w:sz w:val="26"/>
          <w:szCs w:val="26"/>
        </w:rPr>
        <w:t xml:space="preserve">Министерство физической культуры и спорта Кузбасса; </w:t>
      </w:r>
    </w:p>
    <w:p w:rsidR="001728AC" w:rsidRDefault="00EA3D02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>
        <w:rPr>
          <w:rFonts w:eastAsia="Segoe UI Symbol"/>
          <w:sz w:val="26"/>
          <w:szCs w:val="26"/>
        </w:rPr>
        <w:t>-</w:t>
      </w:r>
      <w:r w:rsidR="001728AC" w:rsidRPr="000F06A4">
        <w:rPr>
          <w:rFonts w:eastAsia="Arial"/>
          <w:sz w:val="26"/>
          <w:szCs w:val="26"/>
        </w:rPr>
        <w:t xml:space="preserve"> </w:t>
      </w:r>
      <w:r w:rsidR="001728AC" w:rsidRPr="000F06A4">
        <w:rPr>
          <w:sz w:val="26"/>
          <w:szCs w:val="26"/>
        </w:rPr>
        <w:t>Общероссийская общественная организация «Федераци</w:t>
      </w:r>
      <w:r w:rsidR="00511FF3">
        <w:rPr>
          <w:sz w:val="26"/>
          <w:szCs w:val="26"/>
        </w:rPr>
        <w:t>я шахмат России» (далее – ФШР);</w:t>
      </w:r>
    </w:p>
    <w:p w:rsidR="00F277D1" w:rsidRDefault="00F277D1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Pr="00F277D1">
        <w:t xml:space="preserve"> </w:t>
      </w:r>
      <w:r w:rsidRPr="00F277D1">
        <w:rPr>
          <w:sz w:val="26"/>
          <w:szCs w:val="26"/>
        </w:rPr>
        <w:t>Ассоциация шахматных федераций СФО;</w:t>
      </w:r>
    </w:p>
    <w:p w:rsidR="00511FF3" w:rsidRPr="000F06A4" w:rsidRDefault="00511FF3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1FF3">
        <w:rPr>
          <w:sz w:val="26"/>
          <w:szCs w:val="26"/>
        </w:rPr>
        <w:t>ГАУ «РЦСС Кузбасса»</w:t>
      </w:r>
      <w:r>
        <w:rPr>
          <w:sz w:val="26"/>
          <w:szCs w:val="26"/>
        </w:rPr>
        <w:t>;</w:t>
      </w:r>
    </w:p>
    <w:p w:rsidR="001728AC" w:rsidRPr="000F06A4" w:rsidRDefault="00EA3D02" w:rsidP="00511FF3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>
        <w:rPr>
          <w:rFonts w:eastAsia="Segoe UI Symbol"/>
          <w:sz w:val="26"/>
          <w:szCs w:val="26"/>
        </w:rPr>
        <w:t>-</w:t>
      </w:r>
      <w:r w:rsidR="001728AC" w:rsidRPr="000F06A4">
        <w:rPr>
          <w:rFonts w:eastAsia="Arial"/>
          <w:sz w:val="26"/>
          <w:szCs w:val="26"/>
        </w:rPr>
        <w:t xml:space="preserve"> </w:t>
      </w:r>
      <w:r w:rsidR="00511FF3">
        <w:rPr>
          <w:sz w:val="26"/>
          <w:szCs w:val="26"/>
        </w:rPr>
        <w:t xml:space="preserve">ГБУ ДО </w:t>
      </w:r>
      <w:r w:rsidR="00511FF3" w:rsidRPr="00511FF3">
        <w:rPr>
          <w:sz w:val="26"/>
          <w:szCs w:val="26"/>
        </w:rPr>
        <w:t>«КСШОР Кузбасса №2</w:t>
      </w:r>
      <w:r w:rsidR="00511FF3" w:rsidRPr="000F06A4">
        <w:rPr>
          <w:sz w:val="26"/>
          <w:szCs w:val="26"/>
        </w:rPr>
        <w:t>;</w:t>
      </w:r>
    </w:p>
    <w:p w:rsidR="00511FF3" w:rsidRDefault="00EA3D02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>
        <w:rPr>
          <w:rFonts w:eastAsia="Segoe UI Symbol"/>
          <w:sz w:val="26"/>
          <w:szCs w:val="26"/>
        </w:rPr>
        <w:t>-</w:t>
      </w:r>
      <w:r w:rsidR="001728AC" w:rsidRPr="000F06A4">
        <w:rPr>
          <w:rFonts w:eastAsia="Arial"/>
          <w:sz w:val="26"/>
          <w:szCs w:val="26"/>
        </w:rPr>
        <w:t xml:space="preserve"> </w:t>
      </w:r>
      <w:r w:rsidR="001728AC" w:rsidRPr="000F06A4">
        <w:rPr>
          <w:sz w:val="26"/>
          <w:szCs w:val="26"/>
        </w:rPr>
        <w:t>Федерация шахмат Кемеровской области</w:t>
      </w:r>
      <w:r w:rsidR="00511FF3">
        <w:rPr>
          <w:sz w:val="26"/>
          <w:szCs w:val="26"/>
        </w:rPr>
        <w:t>;</w:t>
      </w:r>
    </w:p>
    <w:p w:rsidR="001728AC" w:rsidRDefault="00511FF3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Администрация города Кемерово.</w:t>
      </w:r>
    </w:p>
    <w:p w:rsidR="00511FF3" w:rsidRPr="000F06A4" w:rsidRDefault="00511FF3" w:rsidP="000F06A4">
      <w:pPr>
        <w:tabs>
          <w:tab w:val="left" w:pos="316"/>
        </w:tabs>
        <w:spacing w:after="0" w:line="240" w:lineRule="auto"/>
        <w:ind w:right="0" w:firstLine="0"/>
        <w:jc w:val="left"/>
        <w:rPr>
          <w:sz w:val="26"/>
          <w:szCs w:val="26"/>
        </w:rPr>
      </w:pP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Распределение прав и обязанностей между организаторами Соревнований. 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ФШР: </w:t>
      </w:r>
    </w:p>
    <w:p w:rsidR="0048763C" w:rsidRPr="000F06A4" w:rsidRDefault="00C8422A" w:rsidP="000F06A4">
      <w:pPr>
        <w:tabs>
          <w:tab w:val="center" w:pos="2919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 осуществляет общее руководство проведением Соревнований; </w:t>
      </w:r>
    </w:p>
    <w:p w:rsidR="0048763C" w:rsidRPr="000F06A4" w:rsidRDefault="00C8422A" w:rsidP="001728AC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согласовывает кандидатуру главного судьи Соревнований на этапе подготовки Положения; </w:t>
      </w:r>
    </w:p>
    <w:p w:rsidR="0048763C" w:rsidRDefault="00C8422A" w:rsidP="000F06A4">
      <w:pPr>
        <w:tabs>
          <w:tab w:val="center" w:pos="26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>публикует Положение о Соревнованиях на своем сайте</w:t>
      </w:r>
      <w:r w:rsidR="00614B50">
        <w:rPr>
          <w:sz w:val="26"/>
          <w:szCs w:val="26"/>
        </w:rPr>
        <w:t>;</w:t>
      </w:r>
    </w:p>
    <w:p w:rsidR="00614B50" w:rsidRPr="00614B50" w:rsidRDefault="00614B50" w:rsidP="00614B50">
      <w:pPr>
        <w:tabs>
          <w:tab w:val="center" w:pos="26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614B50">
        <w:rPr>
          <w:sz w:val="26"/>
          <w:szCs w:val="26"/>
        </w:rPr>
        <w:t xml:space="preserve"> согласовывает использование логотипов ФШР или спонсоров ФШР.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Федерация шахмат Кемеровской области: </w:t>
      </w:r>
    </w:p>
    <w:p w:rsidR="001728AC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обеспечивает участников Соревнований медицинским персоналом для: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>a)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оказания первой помощи непосредственно на месте Соревнований; </w:t>
      </w:r>
    </w:p>
    <w:p w:rsidR="0048763C" w:rsidRPr="000F06A4" w:rsidRDefault="001728AC" w:rsidP="001728AC">
      <w:pPr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8422A" w:rsidRPr="000F06A4">
        <w:rPr>
          <w:sz w:val="26"/>
          <w:szCs w:val="26"/>
        </w:rPr>
        <w:t xml:space="preserve">наблюдения за выполнением санитарно-гигиенических требований при проведении Соревнований; </w:t>
      </w:r>
    </w:p>
    <w:p w:rsidR="000F06A4" w:rsidRPr="000F06A4" w:rsidRDefault="001728AC" w:rsidP="001728AC">
      <w:pPr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8422A" w:rsidRPr="000F06A4">
        <w:rPr>
          <w:sz w:val="26"/>
          <w:szCs w:val="26"/>
        </w:rPr>
        <w:t xml:space="preserve">контроль над состоянием здоровья и проверки правильности оформления допуска </w:t>
      </w:r>
      <w:r>
        <w:rPr>
          <w:sz w:val="26"/>
          <w:szCs w:val="26"/>
        </w:rPr>
        <w:t xml:space="preserve"> </w:t>
      </w:r>
      <w:r w:rsidR="000F06A4" w:rsidRPr="000F06A4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Соревнованиям (по состоянию </w:t>
      </w:r>
      <w:r w:rsidR="000F06A4" w:rsidRPr="000F06A4">
        <w:rPr>
          <w:sz w:val="26"/>
          <w:szCs w:val="26"/>
        </w:rPr>
        <w:t>здор</w:t>
      </w:r>
      <w:r>
        <w:rPr>
          <w:sz w:val="26"/>
          <w:szCs w:val="26"/>
        </w:rPr>
        <w:t>овья), предусмотренные данным П</w:t>
      </w:r>
      <w:r w:rsidR="000F06A4" w:rsidRPr="000F06A4">
        <w:rPr>
          <w:sz w:val="26"/>
          <w:szCs w:val="26"/>
        </w:rPr>
        <w:t xml:space="preserve">оложением.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несет ответственность за причиненный вред участникам Соревнований и (или) третьим лицам;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направляет на обсчет российского и международного рейтингов турниры во всех возрастных группах;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публикует списки участников, заявившихся в каждую возрастную группу, с регулярным обновлением информации на сайте </w:t>
      </w:r>
      <w:hyperlink r:id="rId12">
        <w:r w:rsidRPr="000F06A4">
          <w:rPr>
            <w:sz w:val="26"/>
            <w:szCs w:val="26"/>
          </w:rPr>
          <w:t>http://nvk</w:t>
        </w:r>
      </w:hyperlink>
      <w:hyperlink r:id="rId13">
        <w:r w:rsidRPr="000F06A4">
          <w:rPr>
            <w:sz w:val="26"/>
            <w:szCs w:val="26"/>
          </w:rPr>
          <w:t>z</w:t>
        </w:r>
      </w:hyperlink>
      <w:hyperlink r:id="rId14">
        <w:r w:rsidRPr="000F06A4">
          <w:rPr>
            <w:sz w:val="26"/>
            <w:szCs w:val="26"/>
          </w:rPr>
          <w:t>-</w:t>
        </w:r>
      </w:hyperlink>
      <w:hyperlink r:id="rId15">
        <w:r w:rsidRPr="000F06A4">
          <w:rPr>
            <w:sz w:val="26"/>
            <w:szCs w:val="26"/>
          </w:rPr>
          <w:t>c</w:t>
        </w:r>
      </w:hyperlink>
      <w:r w:rsidRPr="000F06A4">
        <w:rPr>
          <w:sz w:val="26"/>
          <w:szCs w:val="26"/>
        </w:rPr>
        <w:t xml:space="preserve">hess.ru;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>проводит Соревнования в соответствии с Положением о межрегиональных и всероссийских официальных спортивных соревнованиях по шахматам на 202</w:t>
      </w:r>
      <w:r w:rsidR="001728AC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 год;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назначает председателя комиссии по допуску;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осуществляет прием предварительных заявок; </w:t>
      </w:r>
    </w:p>
    <w:p w:rsid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>размещает информацию о ходе соревнований в</w:t>
      </w:r>
      <w:r w:rsidR="00614B50">
        <w:rPr>
          <w:sz w:val="26"/>
          <w:szCs w:val="26"/>
        </w:rPr>
        <w:t xml:space="preserve"> местных СМИ и в сети интернет;</w:t>
      </w:r>
    </w:p>
    <w:p w:rsidR="00614B50" w:rsidRPr="004831DE" w:rsidRDefault="00614B50" w:rsidP="00614B50">
      <w:pPr>
        <w:pStyle w:val="a"/>
        <w:numPr>
          <w:ilvl w:val="0"/>
          <w:numId w:val="0"/>
        </w:numPr>
        <w:ind w:left="426" w:hanging="426"/>
      </w:pPr>
      <w:r w:rsidRPr="000F06A4">
        <w:t>−</w:t>
      </w:r>
      <w:r>
        <w:t xml:space="preserve"> </w:t>
      </w:r>
      <w:r w:rsidRPr="002C0DEA">
        <w:t>согласование с ФШР использование логотипов ФШР или спонсоров ФШР</w:t>
      </w:r>
      <w:r w:rsidRPr="004831DE">
        <w:t xml:space="preserve">. 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Судейская коллегия, должностные лица, их обязанности.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b/>
          <w:sz w:val="26"/>
          <w:szCs w:val="26"/>
        </w:rPr>
        <w:t>Главный судья Соревнований</w:t>
      </w:r>
      <w:r w:rsidRPr="000F06A4">
        <w:rPr>
          <w:sz w:val="26"/>
          <w:szCs w:val="26"/>
        </w:rPr>
        <w:t xml:space="preserve"> – </w:t>
      </w:r>
      <w:r w:rsidR="001728AC" w:rsidRPr="001728AC">
        <w:rPr>
          <w:sz w:val="26"/>
          <w:szCs w:val="26"/>
        </w:rPr>
        <w:t>Международный арбитр, спортивный судья всероссийской категории, Ивахин Максим Петрович</w:t>
      </w:r>
      <w:r w:rsidR="001728AC" w:rsidRPr="00801BE2">
        <w:rPr>
          <w:szCs w:val="26"/>
        </w:rPr>
        <w:t xml:space="preserve"> </w:t>
      </w:r>
      <w:r w:rsidRPr="000F06A4">
        <w:rPr>
          <w:sz w:val="26"/>
          <w:szCs w:val="26"/>
        </w:rPr>
        <w:t xml:space="preserve">(Кемеровская область -Кузбасс): </w:t>
      </w:r>
    </w:p>
    <w:p w:rsidR="0048763C" w:rsidRPr="000F06A4" w:rsidRDefault="00C8422A" w:rsidP="000F06A4">
      <w:pPr>
        <w:tabs>
          <w:tab w:val="center" w:pos="2058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непосредственно проводит Соревнования; </w:t>
      </w:r>
    </w:p>
    <w:p w:rsidR="0048763C" w:rsidRPr="000F06A4" w:rsidRDefault="00C8422A" w:rsidP="000F06A4">
      <w:pPr>
        <w:tabs>
          <w:tab w:val="center" w:pos="2974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отвечает за  безопасность участников и зрителей в игровой зоне.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443ED0">
        <w:rPr>
          <w:b/>
          <w:sz w:val="26"/>
          <w:szCs w:val="26"/>
        </w:rPr>
        <w:t>Директор Соревнований</w:t>
      </w:r>
      <w:r w:rsidRPr="00443ED0">
        <w:rPr>
          <w:sz w:val="26"/>
          <w:szCs w:val="26"/>
        </w:rPr>
        <w:t xml:space="preserve"> Сергеева Юлия Викторовна (Кемеровская область -</w:t>
      </w:r>
      <w:r w:rsidRPr="000F06A4">
        <w:rPr>
          <w:sz w:val="26"/>
          <w:szCs w:val="26"/>
        </w:rPr>
        <w:t xml:space="preserve"> Кузбасс): </w:t>
      </w:r>
    </w:p>
    <w:p w:rsidR="001728AC" w:rsidRDefault="001728AC" w:rsidP="001728AC">
      <w:pPr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422A" w:rsidRPr="000F06A4">
        <w:rPr>
          <w:sz w:val="26"/>
          <w:szCs w:val="26"/>
        </w:rPr>
        <w:t xml:space="preserve">обеспечивает безопасность участников и зрителей в ходе Соревнований в соответствии с требованиями действующего Положения о межрегиональных и всероссийских официальных Соревнованиях по шахматам и законодательства РФ.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0" w:firstLine="0"/>
        <w:rPr>
          <w:sz w:val="26"/>
          <w:szCs w:val="26"/>
        </w:rPr>
      </w:pPr>
      <w:r w:rsidRPr="001728AC">
        <w:rPr>
          <w:sz w:val="26"/>
          <w:szCs w:val="26"/>
        </w:rPr>
        <w:tab/>
      </w:r>
      <w:r w:rsidRPr="001728AC">
        <w:rPr>
          <w:b/>
          <w:sz w:val="26"/>
          <w:szCs w:val="26"/>
        </w:rPr>
        <w:t xml:space="preserve">Главный секретарь </w:t>
      </w:r>
      <w:r w:rsidR="00EE0DF4">
        <w:rPr>
          <w:b/>
          <w:sz w:val="26"/>
          <w:szCs w:val="26"/>
        </w:rPr>
        <w:t>соревнований</w:t>
      </w:r>
      <w:r w:rsidRPr="001728AC">
        <w:rPr>
          <w:b/>
          <w:sz w:val="26"/>
          <w:szCs w:val="26"/>
        </w:rPr>
        <w:t>:</w:t>
      </w:r>
      <w:r w:rsidRPr="001728AC">
        <w:rPr>
          <w:sz w:val="26"/>
          <w:szCs w:val="26"/>
        </w:rPr>
        <w:t xml:space="preserve"> спортивный судья всероссийской категории, арбитр ФИДЕ Ширяев Александр Сергеевич (Кемеровская область Кузбасс):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совместно с главным судьей и организатором обеспечивает проведение жеребьевки 1-го тура в строгом соответствии с правилами в день и час, заранее объявленные организатором;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проводит жеребьевку, работу по подготовке и выпуску рабочих, промежуточных и официальных итоговых протоколов результатов Соревнований; </w:t>
      </w:r>
    </w:p>
    <w:p w:rsidR="000F06A4" w:rsidRPr="000F06A4" w:rsidRDefault="000F06A4" w:rsidP="000F06A4">
      <w:pPr>
        <w:tabs>
          <w:tab w:val="left" w:pos="316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подготавливает отчетную документацию по проведению Соревнований;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443ED0">
        <w:rPr>
          <w:b/>
          <w:sz w:val="26"/>
          <w:szCs w:val="26"/>
        </w:rPr>
        <w:t>Председатель комиссии по допуску</w:t>
      </w:r>
      <w:r w:rsidRPr="00443ED0">
        <w:rPr>
          <w:sz w:val="26"/>
          <w:szCs w:val="26"/>
        </w:rPr>
        <w:t xml:space="preserve"> Сергеева Юлия Викторовна (Кемеровская</w:t>
      </w:r>
      <w:r w:rsidRPr="000F06A4">
        <w:rPr>
          <w:sz w:val="26"/>
          <w:szCs w:val="26"/>
        </w:rPr>
        <w:t xml:space="preserve"> область - Кузбасс): </w:t>
      </w:r>
    </w:p>
    <w:p w:rsidR="000F06A4" w:rsidRPr="000F06A4" w:rsidRDefault="000F06A4" w:rsidP="000F06A4">
      <w:pPr>
        <w:tabs>
          <w:tab w:val="left" w:pos="288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обеспечивает работу комиссии по допуску; </w:t>
      </w:r>
    </w:p>
    <w:p w:rsidR="000F06A4" w:rsidRPr="000F06A4" w:rsidRDefault="000F06A4" w:rsidP="000F06A4">
      <w:pPr>
        <w:tabs>
          <w:tab w:val="left" w:pos="288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обеспечивает прием и сохранность документов при официальной регистрации участников; </w:t>
      </w:r>
    </w:p>
    <w:p w:rsidR="000F06A4" w:rsidRPr="000F06A4" w:rsidRDefault="000F06A4" w:rsidP="000F06A4">
      <w:pPr>
        <w:tabs>
          <w:tab w:val="left" w:pos="288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обеспечивает предоставление в  комиссию по допуску Согласие на обработку персональных данных от спортсменов; </w:t>
      </w:r>
    </w:p>
    <w:p w:rsidR="000F06A4" w:rsidRDefault="000F06A4" w:rsidP="000F06A4">
      <w:pPr>
        <w:tabs>
          <w:tab w:val="left" w:pos="288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ab/>
        <w:t xml:space="preserve">готовит и подписывает протокол о допуске спортсменов к Соревнованиям. </w:t>
      </w:r>
    </w:p>
    <w:p w:rsidR="001728AC" w:rsidRPr="000F06A4" w:rsidRDefault="001728AC" w:rsidP="000F06A4">
      <w:pPr>
        <w:tabs>
          <w:tab w:val="left" w:pos="288"/>
        </w:tabs>
        <w:spacing w:after="0" w:line="240" w:lineRule="auto"/>
        <w:ind w:right="0" w:firstLine="0"/>
        <w:rPr>
          <w:sz w:val="26"/>
          <w:szCs w:val="26"/>
        </w:rPr>
      </w:pPr>
    </w:p>
    <w:p w:rsidR="0048763C" w:rsidRPr="000F06A4" w:rsidRDefault="00C8422A" w:rsidP="001728AC">
      <w:pPr>
        <w:tabs>
          <w:tab w:val="center" w:pos="423"/>
          <w:tab w:val="center" w:pos="3828"/>
        </w:tabs>
        <w:spacing w:after="0" w:line="240" w:lineRule="auto"/>
        <w:ind w:right="0" w:firstLine="0"/>
        <w:jc w:val="center"/>
        <w:rPr>
          <w:sz w:val="26"/>
          <w:szCs w:val="26"/>
        </w:rPr>
      </w:pPr>
      <w:r w:rsidRPr="000F06A4">
        <w:rPr>
          <w:b/>
          <w:sz w:val="26"/>
          <w:szCs w:val="26"/>
        </w:rPr>
        <w:t>III.</w:t>
      </w:r>
      <w:r w:rsidRPr="000F06A4">
        <w:rPr>
          <w:rFonts w:eastAsia="Arial"/>
          <w:b/>
          <w:sz w:val="26"/>
          <w:szCs w:val="26"/>
        </w:rPr>
        <w:t xml:space="preserve"> </w:t>
      </w:r>
      <w:r w:rsidRPr="000F06A4">
        <w:rPr>
          <w:rFonts w:eastAsia="Arial"/>
          <w:b/>
          <w:sz w:val="26"/>
          <w:szCs w:val="26"/>
        </w:rPr>
        <w:tab/>
      </w:r>
      <w:r w:rsidRPr="000F06A4">
        <w:rPr>
          <w:b/>
          <w:sz w:val="26"/>
          <w:szCs w:val="26"/>
        </w:rPr>
        <w:t>ОБЕСПЕЧЕНИЕ БЕЗОПАСНОСТИ УЧАСТНИКОВ И ЗРИТЕЛЕЙ,</w:t>
      </w:r>
    </w:p>
    <w:p w:rsidR="0048763C" w:rsidRPr="000F06A4" w:rsidRDefault="00C8422A" w:rsidP="001728AC">
      <w:pPr>
        <w:spacing w:after="0" w:line="240" w:lineRule="auto"/>
        <w:ind w:right="0" w:hanging="10"/>
        <w:jc w:val="center"/>
        <w:rPr>
          <w:sz w:val="26"/>
          <w:szCs w:val="26"/>
        </w:rPr>
      </w:pPr>
      <w:r w:rsidRPr="000F06A4">
        <w:rPr>
          <w:b/>
          <w:sz w:val="26"/>
          <w:szCs w:val="26"/>
        </w:rPr>
        <w:t>МЕДИЦИНСКОЕ ОБЕСПЕЧЕНИЕ, АНТИДОПИНГОВОЕ</w:t>
      </w:r>
    </w:p>
    <w:p w:rsidR="0048763C" w:rsidRPr="000F06A4" w:rsidRDefault="00C8422A" w:rsidP="001728AC">
      <w:pPr>
        <w:pStyle w:val="1"/>
        <w:spacing w:after="0" w:line="240" w:lineRule="auto"/>
        <w:ind w:left="0"/>
        <w:rPr>
          <w:sz w:val="26"/>
          <w:szCs w:val="26"/>
        </w:rPr>
      </w:pPr>
      <w:r w:rsidRPr="000F06A4">
        <w:rPr>
          <w:sz w:val="26"/>
          <w:szCs w:val="26"/>
        </w:rPr>
        <w:t>ОБЕСПЕЧЕНИЕ СОРЕВНОВАНИЙ</w:t>
      </w:r>
    </w:p>
    <w:p w:rsidR="001728AC" w:rsidRPr="001728AC" w:rsidRDefault="001728AC" w:rsidP="001728AC">
      <w:pPr>
        <w:spacing w:after="0" w:line="240" w:lineRule="auto"/>
        <w:ind w:right="-6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 </w:t>
      </w:r>
    </w:p>
    <w:p w:rsidR="001728AC" w:rsidRPr="001728AC" w:rsidRDefault="001728AC" w:rsidP="001728AC">
      <w:pPr>
        <w:spacing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В целях безопасности зрителей и участников Соревнования проводятся в </w:t>
      </w:r>
      <w:r w:rsidR="00EE0DF4" w:rsidRPr="00EE0DF4">
        <w:rPr>
          <w:sz w:val="26"/>
          <w:szCs w:val="26"/>
        </w:rPr>
        <w:t>ГАУ «РЦСС Кузбасса»</w:t>
      </w:r>
      <w:r w:rsidRPr="001728AC">
        <w:rPr>
          <w:sz w:val="26"/>
          <w:szCs w:val="26"/>
        </w:rPr>
        <w:t xml:space="preserve">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с:  </w:t>
      </w:r>
    </w:p>
    <w:p w:rsidR="001728AC" w:rsidRPr="001728AC" w:rsidRDefault="001728AC" w:rsidP="001728AC">
      <w:pPr>
        <w:spacing w:after="48" w:line="240" w:lineRule="auto"/>
        <w:ind w:right="-3" w:firstLine="0"/>
        <w:rPr>
          <w:sz w:val="26"/>
          <w:szCs w:val="26"/>
        </w:rPr>
      </w:pPr>
      <w:r w:rsidRPr="001728AC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1728AC">
        <w:rPr>
          <w:rFonts w:ascii="Arial" w:eastAsia="Arial" w:hAnsi="Arial" w:cs="Arial"/>
          <w:sz w:val="26"/>
          <w:szCs w:val="26"/>
        </w:rPr>
        <w:t xml:space="preserve"> </w:t>
      </w:r>
      <w:r w:rsidRPr="001728AC">
        <w:rPr>
          <w:sz w:val="26"/>
          <w:szCs w:val="26"/>
        </w:rPr>
        <w:tab/>
        <w:t xml:space="preserve">«Правилами обеспечения безопасности при проведении официальных спортивных соревнований, утвержденными постановлением Правительства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-3" w:firstLine="0"/>
        <w:rPr>
          <w:sz w:val="26"/>
          <w:szCs w:val="26"/>
        </w:rPr>
      </w:pPr>
      <w:r w:rsidRPr="001728AC">
        <w:rPr>
          <w:sz w:val="26"/>
          <w:szCs w:val="26"/>
        </w:rPr>
        <w:t xml:space="preserve">Российской Федерации от 18.04.2014г. N353; 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-3" w:firstLine="0"/>
        <w:rPr>
          <w:sz w:val="26"/>
          <w:szCs w:val="26"/>
        </w:rPr>
      </w:pPr>
      <w:r w:rsidRPr="001728AC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1728AC">
        <w:rPr>
          <w:rFonts w:ascii="Arial" w:eastAsia="Arial" w:hAnsi="Arial" w:cs="Arial"/>
          <w:sz w:val="26"/>
          <w:szCs w:val="26"/>
        </w:rPr>
        <w:t xml:space="preserve"> </w:t>
      </w:r>
      <w:r w:rsidRPr="001728AC">
        <w:rPr>
          <w:sz w:val="26"/>
          <w:szCs w:val="26"/>
        </w:rPr>
        <w:tab/>
        <w:t xml:space="preserve">рекомендациями по обеспечению безопасности и профилактики травматизма при занятиях физической культурой и спортом (N44 от 01.04.1993 г.). 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-3" w:firstLine="0"/>
        <w:rPr>
          <w:sz w:val="26"/>
          <w:szCs w:val="26"/>
        </w:rPr>
      </w:pPr>
      <w:r w:rsidRPr="001728AC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1728AC">
        <w:rPr>
          <w:rFonts w:ascii="Arial" w:eastAsia="Arial" w:hAnsi="Arial" w:cs="Arial"/>
          <w:sz w:val="26"/>
          <w:szCs w:val="26"/>
        </w:rPr>
        <w:t xml:space="preserve"> </w:t>
      </w:r>
      <w:r w:rsidRPr="001728AC">
        <w:rPr>
          <w:sz w:val="26"/>
          <w:szCs w:val="26"/>
        </w:rPr>
        <w:tab/>
      </w:r>
      <w:r w:rsidR="00EE0DF4" w:rsidRPr="00EE0DF4">
        <w:rPr>
          <w:sz w:val="26"/>
          <w:szCs w:val="26"/>
        </w:rPr>
        <w:t>ГАУ «РЦСС Кузбасса»</w:t>
      </w:r>
      <w:r w:rsidRPr="001728AC">
        <w:rPr>
          <w:sz w:val="26"/>
          <w:szCs w:val="26"/>
        </w:rPr>
        <w:t xml:space="preserve"> несет ответственность за обеспечение безопасности при организации работ по подготовке и проведению Соревнований, в том числе: 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-3" w:firstLine="0"/>
        <w:rPr>
          <w:sz w:val="26"/>
          <w:szCs w:val="26"/>
        </w:rPr>
      </w:pPr>
      <w:r w:rsidRPr="001728AC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1728AC">
        <w:rPr>
          <w:rFonts w:ascii="Arial" w:eastAsia="Arial" w:hAnsi="Arial" w:cs="Arial"/>
          <w:sz w:val="26"/>
          <w:szCs w:val="26"/>
        </w:rPr>
        <w:t xml:space="preserve"> </w:t>
      </w:r>
      <w:r w:rsidRPr="001728AC">
        <w:rPr>
          <w:sz w:val="26"/>
          <w:szCs w:val="26"/>
        </w:rPr>
        <w:tab/>
        <w:t xml:space="preserve">за соответствие нормам техники безопасности оборудования, инвентаря и места проведения Соревнований; 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-3" w:firstLine="0"/>
        <w:rPr>
          <w:sz w:val="26"/>
          <w:szCs w:val="26"/>
        </w:rPr>
      </w:pPr>
      <w:r w:rsidRPr="001728AC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1728AC">
        <w:rPr>
          <w:rFonts w:ascii="Arial" w:eastAsia="Arial" w:hAnsi="Arial" w:cs="Arial"/>
          <w:sz w:val="26"/>
          <w:szCs w:val="26"/>
        </w:rPr>
        <w:t xml:space="preserve"> </w:t>
      </w:r>
      <w:r w:rsidRPr="001728AC">
        <w:rPr>
          <w:sz w:val="26"/>
          <w:szCs w:val="26"/>
        </w:rPr>
        <w:tab/>
        <w:t xml:space="preserve">ликвидацию неисправностей, обнаруженных в помещении игровых залов и отрицательно влияющих на проведение Соревнований; 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-3" w:firstLine="0"/>
        <w:rPr>
          <w:sz w:val="26"/>
          <w:szCs w:val="26"/>
        </w:rPr>
      </w:pPr>
      <w:r w:rsidRPr="001728AC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1728AC">
        <w:rPr>
          <w:rFonts w:ascii="Arial" w:eastAsia="Arial" w:hAnsi="Arial" w:cs="Arial"/>
          <w:sz w:val="26"/>
          <w:szCs w:val="26"/>
        </w:rPr>
        <w:t xml:space="preserve"> </w:t>
      </w:r>
      <w:r w:rsidRPr="001728AC">
        <w:rPr>
          <w:sz w:val="26"/>
          <w:szCs w:val="26"/>
        </w:rPr>
        <w:tab/>
        <w:t xml:space="preserve">обеспечение мер по профилактике спортивного травматизма и безопасности подготовки и проведения Соревнований в целом (ответственный -  главный судья Соревнований Ивахин М.П.);  </w:t>
      </w:r>
    </w:p>
    <w:p w:rsidR="001728AC" w:rsidRPr="001728AC" w:rsidRDefault="001728AC" w:rsidP="001728AC">
      <w:pPr>
        <w:tabs>
          <w:tab w:val="left" w:pos="708"/>
        </w:tabs>
        <w:spacing w:after="0" w:line="240" w:lineRule="auto"/>
        <w:ind w:right="-3" w:firstLine="0"/>
        <w:rPr>
          <w:sz w:val="26"/>
          <w:szCs w:val="26"/>
        </w:rPr>
      </w:pPr>
      <w:r w:rsidRPr="001728AC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1728AC">
        <w:rPr>
          <w:rFonts w:ascii="Arial" w:eastAsia="Arial" w:hAnsi="Arial" w:cs="Arial"/>
          <w:sz w:val="26"/>
          <w:szCs w:val="26"/>
        </w:rPr>
        <w:t xml:space="preserve"> </w:t>
      </w:r>
      <w:r w:rsidRPr="001728AC">
        <w:rPr>
          <w:sz w:val="26"/>
          <w:szCs w:val="26"/>
        </w:rPr>
        <w:tab/>
        <w:t xml:space="preserve">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  </w:t>
      </w:r>
    </w:p>
    <w:p w:rsidR="001728AC" w:rsidRPr="001728AC" w:rsidRDefault="001728AC" w:rsidP="001728AC">
      <w:pPr>
        <w:spacing w:after="2"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В целях предупреждения травм, заболеваний, несчастных случаев при проведении спортивных Соревнований </w:t>
      </w:r>
      <w:r w:rsidR="00EE0DF4" w:rsidRPr="00EE0DF4">
        <w:rPr>
          <w:sz w:val="26"/>
          <w:szCs w:val="26"/>
        </w:rPr>
        <w:t>ГАУ «РЦСС Кузбасса»</w:t>
      </w:r>
      <w:r w:rsidRPr="001728AC">
        <w:rPr>
          <w:sz w:val="26"/>
          <w:szCs w:val="26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</w:t>
      </w:r>
      <w:r w:rsidR="00EE0DF4">
        <w:rPr>
          <w:sz w:val="26"/>
          <w:szCs w:val="26"/>
        </w:rPr>
        <w:t>ельством Российской Федерации.</w:t>
      </w:r>
    </w:p>
    <w:p w:rsidR="001728AC" w:rsidRPr="001728AC" w:rsidRDefault="001728AC" w:rsidP="001728AC">
      <w:pPr>
        <w:spacing w:after="0"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614B50" w:rsidRPr="00552B27" w:rsidRDefault="00614B50" w:rsidP="00614B50">
      <w:pPr>
        <w:pStyle w:val="a9"/>
        <w:rPr>
          <w:sz w:val="26"/>
          <w:szCs w:val="26"/>
        </w:rPr>
      </w:pPr>
      <w:bookmarkStart w:id="0" w:name="_Hlk136297325"/>
      <w:r w:rsidRPr="00552B27">
        <w:rPr>
          <w:sz w:val="26"/>
          <w:szCs w:val="26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  <w:bookmarkEnd w:id="0"/>
    </w:p>
    <w:p w:rsidR="00614B50" w:rsidRPr="00614B50" w:rsidRDefault="00614B50" w:rsidP="00614B50">
      <w:pPr>
        <w:spacing w:after="0" w:line="240" w:lineRule="auto"/>
        <w:ind w:right="-3" w:firstLine="566"/>
        <w:rPr>
          <w:sz w:val="26"/>
          <w:szCs w:val="26"/>
        </w:rPr>
      </w:pPr>
      <w:bookmarkStart w:id="1" w:name="_Hlk136730181"/>
      <w:r w:rsidRPr="00614B50">
        <w:rPr>
          <w:sz w:val="26"/>
          <w:szCs w:val="26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  <w:bookmarkEnd w:id="1"/>
    </w:p>
    <w:p w:rsidR="001728AC" w:rsidRPr="001728AC" w:rsidRDefault="001728AC" w:rsidP="001728AC">
      <w:pPr>
        <w:spacing w:after="13"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Требования к обеспечению безопасности предъявляются в соответствии с </w:t>
      </w:r>
      <w:hyperlink r:id="rId16" w:history="1">
        <w:r w:rsidR="00614B50" w:rsidRPr="00614B50">
          <w:rPr>
            <w:rStyle w:val="a6"/>
            <w:sz w:val="26"/>
            <w:szCs w:val="26"/>
          </w:rPr>
          <w:t>Положением</w:t>
        </w:r>
      </w:hyperlink>
      <w:r w:rsidRPr="001728AC">
        <w:rPr>
          <w:sz w:val="26"/>
          <w:szCs w:val="26"/>
        </w:rPr>
        <w:t xml:space="preserve"> о всероссийских и межрегиональных официальных спортивных соревнованиях по шахматам на текущий год и законодательством РФ. </w:t>
      </w:r>
    </w:p>
    <w:p w:rsidR="001728AC" w:rsidRPr="001728AC" w:rsidRDefault="001728AC" w:rsidP="001728AC">
      <w:pPr>
        <w:spacing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Ответственными лицами за обеспечение безопасности во время Соревнований являются главный судья и директор соревнований. Ответственные за обеспечение безопасности участников вне игровой зоны – руководители делегаций и сопровождающие лица.  </w:t>
      </w:r>
    </w:p>
    <w:p w:rsidR="001728AC" w:rsidRPr="001728AC" w:rsidRDefault="001728AC" w:rsidP="001728AC">
      <w:pPr>
        <w:spacing w:after="0"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 </w:t>
      </w:r>
    </w:p>
    <w:p w:rsidR="001728AC" w:rsidRPr="001728AC" w:rsidRDefault="001728AC" w:rsidP="001728AC">
      <w:pPr>
        <w:spacing w:after="0"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1728AC" w:rsidRPr="001728AC" w:rsidRDefault="001728AC" w:rsidP="001728AC">
      <w:pPr>
        <w:spacing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 </w:t>
      </w:r>
    </w:p>
    <w:p w:rsidR="00BD31FE" w:rsidRPr="001728AC" w:rsidRDefault="001728AC" w:rsidP="007A1382">
      <w:pPr>
        <w:spacing w:after="282" w:line="240" w:lineRule="auto"/>
        <w:ind w:right="-3" w:firstLine="566"/>
        <w:rPr>
          <w:sz w:val="26"/>
          <w:szCs w:val="26"/>
        </w:rPr>
      </w:pPr>
      <w:r w:rsidRPr="001728AC">
        <w:rPr>
          <w:sz w:val="26"/>
          <w:szCs w:val="26"/>
        </w:rP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 </w:t>
      </w:r>
    </w:p>
    <w:p w:rsidR="0048763C" w:rsidRPr="000F06A4" w:rsidRDefault="00C8422A" w:rsidP="000F06A4">
      <w:pPr>
        <w:pStyle w:val="1"/>
        <w:tabs>
          <w:tab w:val="center" w:pos="1452"/>
          <w:tab w:val="center" w:pos="382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F06A4">
        <w:rPr>
          <w:rFonts w:eastAsia="Calibri"/>
          <w:b w:val="0"/>
          <w:sz w:val="26"/>
          <w:szCs w:val="26"/>
        </w:rPr>
        <w:tab/>
      </w:r>
      <w:r w:rsidRPr="000F06A4">
        <w:rPr>
          <w:sz w:val="26"/>
          <w:szCs w:val="26"/>
        </w:rPr>
        <w:t>IV.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ОБЩИЕ СВЕДЕНИЯ О СОРЕВНОВАНИЯХ </w:t>
      </w:r>
    </w:p>
    <w:p w:rsidR="007A1382" w:rsidRDefault="007A1382" w:rsidP="007A1382">
      <w:pPr>
        <w:spacing w:after="0" w:line="240" w:lineRule="auto"/>
        <w:ind w:right="0" w:firstLine="0"/>
        <w:rPr>
          <w:b/>
          <w:sz w:val="26"/>
          <w:szCs w:val="26"/>
        </w:rPr>
      </w:pPr>
    </w:p>
    <w:p w:rsidR="0048763C" w:rsidRPr="000F06A4" w:rsidRDefault="00C8422A" w:rsidP="007A1382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Место и сроки проведения Соревнований.  </w:t>
      </w:r>
    </w:p>
    <w:p w:rsidR="0048763C" w:rsidRPr="00443ED0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 Соревнования проводятся с 09 ноября (день приезда) по 11 ноября (день </w:t>
      </w:r>
      <w:r w:rsidRPr="00443ED0">
        <w:rPr>
          <w:sz w:val="26"/>
          <w:szCs w:val="26"/>
        </w:rPr>
        <w:t>отъезда) 202</w:t>
      </w:r>
      <w:r w:rsidR="001728AC" w:rsidRPr="00443ED0">
        <w:rPr>
          <w:sz w:val="26"/>
          <w:szCs w:val="26"/>
        </w:rPr>
        <w:t>3</w:t>
      </w:r>
      <w:r w:rsidRPr="00443ED0">
        <w:rPr>
          <w:sz w:val="26"/>
          <w:szCs w:val="26"/>
        </w:rPr>
        <w:t xml:space="preserve"> г. </w:t>
      </w:r>
      <w:r w:rsidR="001728AC" w:rsidRPr="00443ED0">
        <w:rPr>
          <w:sz w:val="26"/>
          <w:szCs w:val="26"/>
        </w:rPr>
        <w:t>в Л</w:t>
      </w:r>
      <w:r w:rsidR="00443ED0" w:rsidRPr="00443ED0">
        <w:rPr>
          <w:sz w:val="26"/>
          <w:szCs w:val="26"/>
        </w:rPr>
        <w:t xml:space="preserve">едовом </w:t>
      </w:r>
      <w:r w:rsidR="001728AC" w:rsidRPr="00443ED0">
        <w:rPr>
          <w:sz w:val="26"/>
          <w:szCs w:val="26"/>
        </w:rPr>
        <w:t>Д</w:t>
      </w:r>
      <w:r w:rsidR="00443ED0" w:rsidRPr="00443ED0">
        <w:rPr>
          <w:sz w:val="26"/>
          <w:szCs w:val="26"/>
        </w:rPr>
        <w:t>ворце</w:t>
      </w:r>
      <w:r w:rsidR="001728AC" w:rsidRPr="00443ED0">
        <w:rPr>
          <w:sz w:val="26"/>
          <w:szCs w:val="26"/>
        </w:rPr>
        <w:t xml:space="preserve"> «Кузбасс» по адресу: г.</w:t>
      </w:r>
      <w:r w:rsidR="00443ED0" w:rsidRPr="00443ED0">
        <w:rPr>
          <w:sz w:val="26"/>
          <w:szCs w:val="26"/>
        </w:rPr>
        <w:t xml:space="preserve"> Кемерово, </w:t>
      </w:r>
      <w:proofErr w:type="spellStart"/>
      <w:r w:rsidR="00443ED0" w:rsidRPr="00443ED0">
        <w:rPr>
          <w:sz w:val="26"/>
          <w:szCs w:val="26"/>
        </w:rPr>
        <w:t>пр-кт</w:t>
      </w:r>
      <w:proofErr w:type="spellEnd"/>
      <w:r w:rsidR="00443ED0" w:rsidRPr="00443ED0">
        <w:rPr>
          <w:sz w:val="26"/>
          <w:szCs w:val="26"/>
        </w:rPr>
        <w:t xml:space="preserve"> </w:t>
      </w:r>
      <w:proofErr w:type="spellStart"/>
      <w:r w:rsidR="00443ED0" w:rsidRPr="00443ED0">
        <w:rPr>
          <w:sz w:val="26"/>
          <w:szCs w:val="26"/>
        </w:rPr>
        <w:t>Притомский</w:t>
      </w:r>
      <w:proofErr w:type="spellEnd"/>
      <w:r w:rsidR="00443ED0" w:rsidRPr="00443ED0">
        <w:rPr>
          <w:sz w:val="26"/>
          <w:szCs w:val="26"/>
        </w:rPr>
        <w:t xml:space="preserve">, </w:t>
      </w:r>
      <w:r w:rsidR="001728AC" w:rsidRPr="00443ED0">
        <w:rPr>
          <w:sz w:val="26"/>
          <w:szCs w:val="26"/>
        </w:rPr>
        <w:t>12</w:t>
      </w:r>
      <w:r w:rsidR="00EA3D02">
        <w:rPr>
          <w:sz w:val="26"/>
          <w:szCs w:val="26"/>
        </w:rPr>
        <w:t>.</w:t>
      </w:r>
      <w:r w:rsidR="001728AC" w:rsidRPr="00443ED0">
        <w:t xml:space="preserve">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443ED0">
        <w:rPr>
          <w:sz w:val="26"/>
          <w:szCs w:val="26"/>
        </w:rPr>
        <w:t xml:space="preserve"> Варианты и условия размещения участников Соревнований и</w:t>
      </w:r>
      <w:r w:rsidRPr="000F06A4">
        <w:rPr>
          <w:sz w:val="26"/>
          <w:szCs w:val="26"/>
        </w:rPr>
        <w:t xml:space="preserve"> сопровождающих лиц в Приложении №4.  </w:t>
      </w:r>
    </w:p>
    <w:p w:rsidR="001728AC" w:rsidRDefault="00C8422A" w:rsidP="001728AC">
      <w:pPr>
        <w:spacing w:after="0" w:line="240" w:lineRule="auto"/>
        <w:ind w:right="0" w:hanging="10"/>
        <w:rPr>
          <w:b/>
          <w:sz w:val="26"/>
          <w:szCs w:val="26"/>
        </w:rPr>
      </w:pPr>
      <w:r w:rsidRPr="000F06A4">
        <w:rPr>
          <w:b/>
          <w:sz w:val="26"/>
          <w:szCs w:val="26"/>
        </w:rPr>
        <w:t xml:space="preserve"> Программа Соревнований  </w:t>
      </w:r>
    </w:p>
    <w:p w:rsidR="00614B50" w:rsidRPr="00614B50" w:rsidRDefault="00614B50" w:rsidP="00614B50">
      <w:pPr>
        <w:spacing w:after="0" w:line="240" w:lineRule="auto"/>
        <w:ind w:right="0" w:firstLine="0"/>
        <w:rPr>
          <w:sz w:val="26"/>
          <w:szCs w:val="26"/>
        </w:rPr>
      </w:pPr>
      <w:r w:rsidRPr="00614B50">
        <w:rPr>
          <w:sz w:val="26"/>
          <w:szCs w:val="26"/>
        </w:rPr>
        <w:t xml:space="preserve">Заседание судейской коллегии </w:t>
      </w:r>
      <w:r w:rsidR="004961EC">
        <w:rPr>
          <w:sz w:val="26"/>
          <w:szCs w:val="26"/>
        </w:rPr>
        <w:t>09.11</w:t>
      </w:r>
      <w:r w:rsidRPr="00614B50">
        <w:rPr>
          <w:sz w:val="26"/>
          <w:szCs w:val="26"/>
        </w:rPr>
        <w:t xml:space="preserve">.2023 в </w:t>
      </w:r>
      <w:r>
        <w:rPr>
          <w:sz w:val="26"/>
          <w:szCs w:val="26"/>
        </w:rPr>
        <w:t>19-00</w:t>
      </w:r>
    </w:p>
    <w:p w:rsidR="0048763C" w:rsidRPr="000F06A4" w:rsidRDefault="00C8422A" w:rsidP="001728AC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sz w:val="26"/>
          <w:szCs w:val="26"/>
        </w:rPr>
        <w:t>Техническое совещание с представителями 09.11.202</w:t>
      </w:r>
      <w:r w:rsidR="001728AC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 в 20-00. 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>Жеребьевка 1 тура 09.11.202</w:t>
      </w:r>
      <w:r w:rsidR="001728AC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 в 2</w:t>
      </w:r>
      <w:r w:rsidR="001728AC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-00. 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>Открытие Соревнований и начало первого тура 10.11.202</w:t>
      </w:r>
      <w:r w:rsidR="001728AC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 в 10-00. 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>Закрытие Соревнований 10.11.202</w:t>
      </w:r>
      <w:r w:rsidR="001728AC">
        <w:rPr>
          <w:sz w:val="26"/>
          <w:szCs w:val="26"/>
        </w:rPr>
        <w:t>3</w:t>
      </w:r>
      <w:r w:rsidRPr="000F06A4">
        <w:rPr>
          <w:sz w:val="26"/>
          <w:szCs w:val="26"/>
        </w:rPr>
        <w:t xml:space="preserve"> в 14-00.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Соревнования проводятся по швейцарской системе в 9 туров, мальчики и девочки играют раздельно в своих возрастных группах.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круговую.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Контроль времени: 3 минуты на партию с добавлением 2 секунд на каждый ход, начиная с первого.  </w:t>
      </w:r>
    </w:p>
    <w:p w:rsidR="0048763C" w:rsidRPr="000F06A4" w:rsidRDefault="00C8422A" w:rsidP="00EE0DF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Допустимое время опоздания участников на тур – до падения флажка.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Результат партии секретарю своего турнира сообщают оба игрока. Участники несут ответственность за правильность постановки результатов в протоколе. При отсутствии результата партии в протоколе обоим игрокам будет поставлено поражение.  Жеребьевочная программа </w:t>
      </w:r>
      <w:proofErr w:type="spellStart"/>
      <w:r w:rsidRPr="000F06A4">
        <w:rPr>
          <w:sz w:val="26"/>
          <w:szCs w:val="26"/>
        </w:rPr>
        <w:t>Swiss-Manager</w:t>
      </w:r>
      <w:proofErr w:type="spellEnd"/>
      <w:r w:rsidRPr="000F06A4">
        <w:rPr>
          <w:sz w:val="26"/>
          <w:szCs w:val="26"/>
        </w:rPr>
        <w:t xml:space="preserve">. Результаты и жеребьевка – на сайте </w:t>
      </w:r>
      <w:hyperlink r:id="rId17" w:history="1">
        <w:r w:rsidR="001728AC" w:rsidRPr="001B7E54">
          <w:rPr>
            <w:rStyle w:val="a6"/>
            <w:sz w:val="26"/>
            <w:szCs w:val="26"/>
          </w:rPr>
          <w:t>http://chess-results.com/</w:t>
        </w:r>
      </w:hyperlink>
      <w:r w:rsidR="001728AC">
        <w:rPr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18" w:history="1">
        <w:r w:rsidR="001728AC" w:rsidRPr="001B7E54">
          <w:rPr>
            <w:rStyle w:val="a6"/>
            <w:sz w:val="26"/>
            <w:szCs w:val="26"/>
          </w:rPr>
          <w:t>http://nvkz-chess.ru/</w:t>
        </w:r>
      </w:hyperlink>
      <w:r w:rsidR="001728AC">
        <w:rPr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Апелляционный комитет (АК) назначается организаторами. Состав АК – 5 человек: 3 основных члена и 2 запасных. Протесты на решения главного судьи </w:t>
      </w:r>
    </w:p>
    <w:p w:rsidR="0048763C" w:rsidRPr="000F06A4" w:rsidRDefault="0048763C" w:rsidP="000F06A4">
      <w:pPr>
        <w:spacing w:after="0" w:line="240" w:lineRule="auto"/>
        <w:ind w:right="0"/>
        <w:rPr>
          <w:sz w:val="26"/>
          <w:szCs w:val="26"/>
        </w:rPr>
        <w:sectPr w:rsidR="0048763C" w:rsidRPr="000F06A4" w:rsidSect="000F06A4">
          <w:headerReference w:type="even" r:id="rId19"/>
          <w:headerReference w:type="default" r:id="rId20"/>
          <w:headerReference w:type="first" r:id="rId21"/>
          <w:pgSz w:w="11904" w:h="16836"/>
          <w:pgMar w:top="1134" w:right="850" w:bottom="1134" w:left="1701" w:header="720" w:footer="720" w:gutter="0"/>
          <w:cols w:space="720"/>
          <w:titlePg/>
        </w:sectPr>
      </w:pPr>
    </w:p>
    <w:p w:rsidR="0048763C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подаются в АК в письменном виде в течение 5 минут после окончания последней партии тура соответствующего турнира с внесением залоговой суммы в размере 2000 (двух тысяч) 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Соревнований. </w:t>
      </w:r>
      <w:r w:rsidR="00A3604E" w:rsidRPr="00A3604E">
        <w:rPr>
          <w:sz w:val="26"/>
          <w:szCs w:val="26"/>
        </w:rPr>
        <w:t xml:space="preserve">Протесты на компьютерную жеребьевку не принимаются. </w:t>
      </w:r>
      <w:r w:rsidRPr="000F06A4">
        <w:rPr>
          <w:sz w:val="26"/>
          <w:szCs w:val="26"/>
        </w:rPr>
        <w:t xml:space="preserve">Решение АК является окончательным.  </w:t>
      </w:r>
    </w:p>
    <w:p w:rsidR="001728AC" w:rsidRPr="000F06A4" w:rsidRDefault="001728AC" w:rsidP="000F06A4">
      <w:pPr>
        <w:spacing w:after="0" w:line="240" w:lineRule="auto"/>
        <w:ind w:right="0" w:firstLine="0"/>
        <w:rPr>
          <w:sz w:val="26"/>
          <w:szCs w:val="26"/>
        </w:rPr>
      </w:pPr>
    </w:p>
    <w:p w:rsidR="0048763C" w:rsidRPr="000F06A4" w:rsidRDefault="00C8422A" w:rsidP="001728AC">
      <w:pPr>
        <w:tabs>
          <w:tab w:val="center" w:pos="301"/>
          <w:tab w:val="right" w:pos="7136"/>
        </w:tabs>
        <w:spacing w:after="0" w:line="240" w:lineRule="auto"/>
        <w:ind w:right="0" w:firstLine="0"/>
        <w:jc w:val="center"/>
        <w:rPr>
          <w:sz w:val="26"/>
          <w:szCs w:val="26"/>
        </w:rPr>
      </w:pPr>
      <w:r w:rsidRPr="000F06A4">
        <w:rPr>
          <w:b/>
          <w:sz w:val="26"/>
          <w:szCs w:val="26"/>
        </w:rPr>
        <w:t>V.</w:t>
      </w:r>
      <w:r w:rsidRPr="000F06A4">
        <w:rPr>
          <w:rFonts w:eastAsia="Arial"/>
          <w:b/>
          <w:sz w:val="26"/>
          <w:szCs w:val="26"/>
        </w:rPr>
        <w:t xml:space="preserve"> </w:t>
      </w:r>
      <w:r w:rsidRPr="000F06A4">
        <w:rPr>
          <w:rFonts w:eastAsia="Arial"/>
          <w:b/>
          <w:sz w:val="26"/>
          <w:szCs w:val="26"/>
        </w:rPr>
        <w:tab/>
      </w:r>
      <w:r w:rsidRPr="000F06A4">
        <w:rPr>
          <w:b/>
          <w:sz w:val="26"/>
          <w:szCs w:val="26"/>
        </w:rPr>
        <w:t>ТРЕБОВАНИЯ К УЧАСТНИКАМ СОРЕВНОВАНИЙ И УСЛОВИЯ ИХ</w:t>
      </w:r>
    </w:p>
    <w:p w:rsidR="0048763C" w:rsidRPr="000F06A4" w:rsidRDefault="00C8422A" w:rsidP="001728AC">
      <w:pPr>
        <w:pStyle w:val="1"/>
        <w:spacing w:after="0" w:line="240" w:lineRule="auto"/>
        <w:ind w:left="0"/>
        <w:rPr>
          <w:sz w:val="26"/>
          <w:szCs w:val="26"/>
        </w:rPr>
      </w:pPr>
      <w:r w:rsidRPr="000F06A4">
        <w:rPr>
          <w:sz w:val="26"/>
          <w:szCs w:val="26"/>
        </w:rPr>
        <w:t>ДОПУСКА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К Соревнованиям допускаются спортсмены спортивных сборных команд субъектов СФО, имеющие гражданство РФ и спортивный разряд по шахматам не ниже 2-го юношеского:  </w:t>
      </w:r>
    </w:p>
    <w:p w:rsidR="001728AC" w:rsidRPr="001728AC" w:rsidRDefault="001728AC" w:rsidP="001728AC">
      <w:pPr>
        <w:spacing w:after="0" w:line="240" w:lineRule="auto"/>
        <w:ind w:right="-3" w:firstLine="357"/>
        <w:rPr>
          <w:sz w:val="26"/>
          <w:szCs w:val="26"/>
        </w:rPr>
      </w:pPr>
      <w:r w:rsidRPr="001728AC">
        <w:rPr>
          <w:sz w:val="26"/>
          <w:szCs w:val="26"/>
        </w:rPr>
        <w:t>К участию в соревновании допускаются мальчики и девочки в возрастных группах:</w:t>
      </w:r>
    </w:p>
    <w:p w:rsidR="001728AC" w:rsidRPr="001728AC" w:rsidRDefault="001728AC" w:rsidP="001728AC">
      <w:pPr>
        <w:spacing w:after="0" w:line="240" w:lineRule="auto"/>
        <w:ind w:firstLine="357"/>
        <w:rPr>
          <w:sz w:val="26"/>
          <w:szCs w:val="26"/>
        </w:rPr>
      </w:pPr>
      <w:r w:rsidRPr="001728AC">
        <w:rPr>
          <w:sz w:val="26"/>
          <w:szCs w:val="26"/>
        </w:rPr>
        <w:t>- до 11 лет – 2014-2015 г.р.;</w:t>
      </w:r>
    </w:p>
    <w:p w:rsidR="001728AC" w:rsidRPr="001728AC" w:rsidRDefault="001728AC" w:rsidP="001728AC">
      <w:pPr>
        <w:spacing w:after="0" w:line="240" w:lineRule="auto"/>
        <w:ind w:firstLine="357"/>
        <w:rPr>
          <w:sz w:val="26"/>
          <w:szCs w:val="26"/>
        </w:rPr>
      </w:pPr>
      <w:r w:rsidRPr="001728AC">
        <w:rPr>
          <w:sz w:val="26"/>
          <w:szCs w:val="26"/>
        </w:rPr>
        <w:t>- до 13 лет – 2012-2013 г.р.;</w:t>
      </w:r>
    </w:p>
    <w:p w:rsidR="001728AC" w:rsidRPr="001728AC" w:rsidRDefault="001728AC" w:rsidP="001728AC">
      <w:pPr>
        <w:spacing w:after="0" w:line="240" w:lineRule="auto"/>
        <w:ind w:firstLine="357"/>
        <w:rPr>
          <w:sz w:val="26"/>
          <w:szCs w:val="26"/>
        </w:rPr>
      </w:pPr>
      <w:r w:rsidRPr="001728AC">
        <w:rPr>
          <w:sz w:val="26"/>
          <w:szCs w:val="26"/>
        </w:rPr>
        <w:t xml:space="preserve">юноши и девушки </w:t>
      </w:r>
    </w:p>
    <w:p w:rsidR="001728AC" w:rsidRPr="001728AC" w:rsidRDefault="001728AC" w:rsidP="001728AC">
      <w:pPr>
        <w:spacing w:after="0" w:line="240" w:lineRule="auto"/>
        <w:ind w:firstLine="357"/>
        <w:rPr>
          <w:sz w:val="26"/>
          <w:szCs w:val="26"/>
        </w:rPr>
      </w:pPr>
      <w:r w:rsidRPr="001728AC">
        <w:rPr>
          <w:sz w:val="26"/>
          <w:szCs w:val="26"/>
        </w:rPr>
        <w:t>- до 15 лет – 2010-2011 г.р.;</w:t>
      </w:r>
    </w:p>
    <w:p w:rsidR="001728AC" w:rsidRPr="001728AC" w:rsidRDefault="001728AC" w:rsidP="001728AC">
      <w:pPr>
        <w:spacing w:after="0" w:line="240" w:lineRule="auto"/>
        <w:ind w:firstLine="357"/>
        <w:rPr>
          <w:sz w:val="26"/>
          <w:szCs w:val="26"/>
        </w:rPr>
      </w:pPr>
      <w:r w:rsidRPr="001728AC">
        <w:rPr>
          <w:sz w:val="26"/>
          <w:szCs w:val="26"/>
        </w:rPr>
        <w:t>- до 17 лет – 2008-2009 г.р.;</w:t>
      </w:r>
    </w:p>
    <w:p w:rsidR="001728AC" w:rsidRPr="001728AC" w:rsidRDefault="001728AC" w:rsidP="001728AC">
      <w:pPr>
        <w:spacing w:after="0" w:line="240" w:lineRule="auto"/>
        <w:ind w:firstLine="357"/>
        <w:rPr>
          <w:sz w:val="26"/>
          <w:szCs w:val="26"/>
        </w:rPr>
      </w:pPr>
      <w:r w:rsidRPr="001728AC">
        <w:rPr>
          <w:sz w:val="26"/>
          <w:szCs w:val="26"/>
        </w:rPr>
        <w:t xml:space="preserve">- до 19 лет – 2006-2007 г.р.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>Победители первенств субъектов РФ и спортсмены, ставшие основными участниками Первенств России 202</w:t>
      </w:r>
      <w:r w:rsidR="001728AC">
        <w:rPr>
          <w:sz w:val="26"/>
          <w:szCs w:val="26"/>
        </w:rPr>
        <w:t>4</w:t>
      </w:r>
      <w:r w:rsidRPr="000F06A4">
        <w:rPr>
          <w:sz w:val="26"/>
          <w:szCs w:val="26"/>
        </w:rPr>
        <w:t xml:space="preserve"> г. по результатам международных и всероссийских соревнований, считаются основными участниками первенства СФО. Остальные спортсмены считаются дополнительными участниками.   </w:t>
      </w:r>
    </w:p>
    <w:p w:rsidR="00A3604E" w:rsidRPr="00631DD1" w:rsidRDefault="00A3604E" w:rsidP="00A3604E">
      <w:pPr>
        <w:pStyle w:val="a9"/>
        <w:rPr>
          <w:sz w:val="26"/>
          <w:szCs w:val="26"/>
        </w:rPr>
      </w:pPr>
      <w:r w:rsidRPr="00631DD1">
        <w:rPr>
          <w:sz w:val="26"/>
          <w:szCs w:val="26"/>
        </w:rPr>
        <w:t>Не допускается участие девочек и мальчиков, девушек и юношей в турнирах более старших возрастных групп, участие девочек в турнирах мальчиков, девушек в турнирах юношей и объединение возрастных групп.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при регистрации участника Соревнований. 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Условия допуска спортсменов в Приложении №1.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Спортсмены должны иметь с собой документ, подтверждающий отсутствие медицинских противопоказаний для участия в данных Соревнованиях, полис обязательного медицинского страхования (полис ОМС) и договор о страховании жизни и здоровья от несчастных случаев на данные Соревнования.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Соревнований (Федерация шахмат Кемеровской области) осуществляет сбор и обработку персональных данных его участников.  </w:t>
      </w:r>
    </w:p>
    <w:p w:rsidR="0048763C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Порядок и условия обработки персональных данных определены в Политике ФШР в отношении обработки персональных данных, утвержденной решением </w:t>
      </w:r>
      <w:r w:rsidRPr="00443ED0">
        <w:rPr>
          <w:sz w:val="26"/>
          <w:szCs w:val="26"/>
        </w:rPr>
        <w:t>Наблюдательного Совета ФШР, Протокол №01</w:t>
      </w:r>
      <w:r w:rsidR="00C4540F" w:rsidRPr="00443ED0">
        <w:rPr>
          <w:sz w:val="26"/>
          <w:szCs w:val="26"/>
        </w:rPr>
        <w:t>-</w:t>
      </w:r>
      <w:r w:rsidRPr="00443ED0">
        <w:rPr>
          <w:sz w:val="26"/>
          <w:szCs w:val="26"/>
        </w:rPr>
        <w:t>01.2022, от 26 января 2022 г.</w:t>
      </w:r>
      <w:r w:rsidRPr="000F06A4">
        <w:rPr>
          <w:sz w:val="26"/>
          <w:szCs w:val="26"/>
        </w:rPr>
        <w:t xml:space="preserve"> Действующая редакция Политики постоянно доступна на официальном сайте по адресу: </w:t>
      </w:r>
      <w:hyperlink r:id="rId22">
        <w:r w:rsidRPr="000F06A4">
          <w:rPr>
            <w:color w:val="0000FF"/>
            <w:sz w:val="26"/>
            <w:szCs w:val="26"/>
            <w:u w:val="single" w:color="0000FF"/>
          </w:rPr>
          <w:t>https://ruchess.ru/federation/documents/</w:t>
        </w:r>
      </w:hyperlink>
      <w:hyperlink r:id="rId23">
        <w:r w:rsidRPr="000F06A4">
          <w:rPr>
            <w:sz w:val="26"/>
            <w:szCs w:val="26"/>
          </w:rPr>
          <w:t xml:space="preserve"> </w:t>
        </w:r>
      </w:hyperlink>
      <w:r w:rsidRPr="000F06A4">
        <w:rPr>
          <w:sz w:val="26"/>
          <w:szCs w:val="26"/>
        </w:rPr>
        <w:t xml:space="preserve"> </w:t>
      </w:r>
    </w:p>
    <w:p w:rsidR="001728AC" w:rsidRPr="000F06A4" w:rsidRDefault="001728AC" w:rsidP="000F06A4">
      <w:pPr>
        <w:spacing w:after="0" w:line="240" w:lineRule="auto"/>
        <w:ind w:right="0"/>
        <w:rPr>
          <w:sz w:val="26"/>
          <w:szCs w:val="26"/>
        </w:rPr>
      </w:pPr>
    </w:p>
    <w:p w:rsidR="0048763C" w:rsidRPr="000F06A4" w:rsidRDefault="00C8422A" w:rsidP="000F06A4">
      <w:pPr>
        <w:pStyle w:val="1"/>
        <w:tabs>
          <w:tab w:val="center" w:pos="1910"/>
          <w:tab w:val="center" w:pos="3828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F06A4">
        <w:rPr>
          <w:rFonts w:eastAsia="Calibri"/>
          <w:b w:val="0"/>
          <w:sz w:val="26"/>
          <w:szCs w:val="26"/>
        </w:rPr>
        <w:tab/>
      </w:r>
      <w:r w:rsidRPr="000F06A4">
        <w:rPr>
          <w:sz w:val="26"/>
          <w:szCs w:val="26"/>
        </w:rPr>
        <w:t>VI.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ПОДАЧА ЗАЯВОК НА УЧАСТИЕ  </w:t>
      </w:r>
    </w:p>
    <w:p w:rsidR="0048763C" w:rsidRPr="000F06A4" w:rsidRDefault="00C8422A" w:rsidP="001728AC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Регистрация участников онлайн на сайте </w:t>
      </w:r>
      <w:hyperlink r:id="rId24" w:history="1">
        <w:r w:rsidR="001728AC" w:rsidRPr="001B7E54">
          <w:rPr>
            <w:rStyle w:val="a6"/>
            <w:sz w:val="26"/>
            <w:szCs w:val="26"/>
          </w:rPr>
          <w:t>http://nvkz-chess.ru/</w:t>
        </w:r>
      </w:hyperlink>
      <w:r w:rsidR="001728AC">
        <w:rPr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 с 15 по 27 октября 20</w:t>
      </w:r>
      <w:r w:rsidR="001728AC">
        <w:rPr>
          <w:sz w:val="26"/>
          <w:szCs w:val="26"/>
        </w:rPr>
        <w:t>23</w:t>
      </w:r>
      <w:r w:rsidRPr="000F06A4">
        <w:rPr>
          <w:sz w:val="26"/>
          <w:szCs w:val="26"/>
        </w:rPr>
        <w:t xml:space="preserve"> г. (до 1</w:t>
      </w:r>
      <w:r w:rsidR="00E063BD">
        <w:rPr>
          <w:sz w:val="26"/>
          <w:szCs w:val="26"/>
        </w:rPr>
        <w:t>4</w:t>
      </w:r>
      <w:r w:rsidR="00B56AAC">
        <w:rPr>
          <w:sz w:val="26"/>
          <w:szCs w:val="26"/>
        </w:rPr>
        <w:t>:</w:t>
      </w:r>
      <w:r w:rsidRPr="000F06A4">
        <w:rPr>
          <w:sz w:val="26"/>
          <w:szCs w:val="26"/>
        </w:rPr>
        <w:t xml:space="preserve">00 </w:t>
      </w:r>
      <w:proofErr w:type="spellStart"/>
      <w:r w:rsidRPr="000F06A4">
        <w:rPr>
          <w:sz w:val="26"/>
          <w:szCs w:val="26"/>
        </w:rPr>
        <w:t>мск</w:t>
      </w:r>
      <w:proofErr w:type="spellEnd"/>
      <w:r w:rsidRPr="000F06A4">
        <w:rPr>
          <w:sz w:val="26"/>
          <w:szCs w:val="26"/>
        </w:rPr>
        <w:t xml:space="preserve">.)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В случае отказа шахматиста от участия в соревновании после прохождения предварительной регистрации, необходимо поставить в известность организаторов.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Спортсменам, не подавшим предварительную заявку, участие в Соревнованиях не гарантируется.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Федерации шахмат любого субъекта СФО могут направить для участия в первенстве федерального округа в каждой возрастной группе до 5 человек – без согласования с организаторами, более 5 – при получении согласия организаторов, согласно заявке на участие. </w:t>
      </w:r>
    </w:p>
    <w:p w:rsidR="00C4540F" w:rsidRPr="00C4540F" w:rsidRDefault="00C4540F" w:rsidP="00C4540F">
      <w:pPr>
        <w:spacing w:after="0" w:line="240" w:lineRule="auto"/>
        <w:ind w:right="0"/>
        <w:rPr>
          <w:rFonts w:eastAsia="Calibri"/>
          <w:noProof/>
          <w:sz w:val="26"/>
          <w:szCs w:val="26"/>
        </w:rPr>
      </w:pPr>
      <w:r w:rsidRPr="00C4540F">
        <w:rPr>
          <w:rFonts w:eastAsia="Calibri"/>
          <w:noProof/>
          <w:sz w:val="26"/>
          <w:szCs w:val="26"/>
        </w:rPr>
        <w:t xml:space="preserve">Подтверждение регистрации, работа комиссии по допуску 28 октября 2023 г. с 15:00 до 19:00, 29 октября 2023 г. с 10:00 до 11:00, 30 октября 2023 г. с 16:00 до 19:00 и 09 ноября с 18:00 до 19:00 </w:t>
      </w:r>
      <w:r w:rsidRPr="00EE0DF4">
        <w:rPr>
          <w:rFonts w:eastAsia="Calibri"/>
          <w:noProof/>
          <w:sz w:val="26"/>
          <w:szCs w:val="26"/>
        </w:rPr>
        <w:t xml:space="preserve">в </w:t>
      </w:r>
      <w:r w:rsidR="00EE0DF4">
        <w:rPr>
          <w:rFonts w:eastAsia="Calibri"/>
          <w:noProof/>
          <w:sz w:val="26"/>
          <w:szCs w:val="26"/>
        </w:rPr>
        <w:t>пресс-центре Ледового дворца Кузбасса.</w:t>
      </w:r>
    </w:p>
    <w:p w:rsidR="0048763C" w:rsidRPr="000F06A4" w:rsidRDefault="00C4540F" w:rsidP="00C4540F">
      <w:pPr>
        <w:spacing w:after="0" w:line="240" w:lineRule="auto"/>
        <w:ind w:right="0"/>
        <w:rPr>
          <w:sz w:val="26"/>
          <w:szCs w:val="26"/>
        </w:rPr>
      </w:pPr>
      <w:r w:rsidRPr="00443ED0">
        <w:rPr>
          <w:rFonts w:eastAsia="Calibri"/>
          <w:noProof/>
          <w:sz w:val="26"/>
          <w:szCs w:val="26"/>
        </w:rPr>
        <w:t>Председатель комиссии по допуску – Сергеева Юлия Викторовна</w:t>
      </w:r>
      <w:r w:rsidR="00C8422A" w:rsidRPr="00443ED0">
        <w:rPr>
          <w:sz w:val="26"/>
          <w:szCs w:val="26"/>
        </w:rPr>
        <w:t>.</w:t>
      </w:r>
      <w:r w:rsidR="00C8422A" w:rsidRPr="000F06A4">
        <w:rPr>
          <w:sz w:val="26"/>
          <w:szCs w:val="26"/>
        </w:rPr>
        <w:t xml:space="preserve">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Оригинал заявки на участие в первенствах Сибирского федерального округа (форма в Приложении №2) предоставляется в комиссию по допуску в одном экземпляре при регистрации участников. К заявке прилагаются следующие документы на каждого спортсмена:  </w:t>
      </w:r>
    </w:p>
    <w:p w:rsidR="0048763C" w:rsidRPr="000F06A4" w:rsidRDefault="00C8422A" w:rsidP="00B56AAC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для непрошедших онлайн-регистрацию анкета участника Соревнований (Приложение №3);  </w:t>
      </w:r>
    </w:p>
    <w:p w:rsidR="0048763C" w:rsidRPr="000F06A4" w:rsidRDefault="00C8422A" w:rsidP="000F06A4">
      <w:pPr>
        <w:tabs>
          <w:tab w:val="center" w:pos="1435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свидетельство о рождении;  </w:t>
      </w:r>
    </w:p>
    <w:p w:rsidR="0048763C" w:rsidRPr="000F06A4" w:rsidRDefault="00C8422A" w:rsidP="00B56AAC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медицинская справка о состоянии здоровья с данными диспансеризации и осмотра врача, дающего разрешение на участие в Соревнованиях; </w:t>
      </w:r>
    </w:p>
    <w:p w:rsidR="0048763C" w:rsidRPr="000F06A4" w:rsidRDefault="00C8422A" w:rsidP="000F06A4">
      <w:pPr>
        <w:tabs>
          <w:tab w:val="center" w:pos="3261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зачётная классификационная книжка с указанием спортивного разряда;  </w:t>
      </w:r>
    </w:p>
    <w:p w:rsidR="0048763C" w:rsidRPr="000F06A4" w:rsidRDefault="00C8422A" w:rsidP="000F06A4">
      <w:pPr>
        <w:tabs>
          <w:tab w:val="center" w:pos="3058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>страховой полис обязательного медицинского страхования</w:t>
      </w:r>
      <w:r w:rsidR="00B56AAC">
        <w:rPr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(ОМС);  </w:t>
      </w:r>
    </w:p>
    <w:p w:rsidR="0048763C" w:rsidRPr="000F06A4" w:rsidRDefault="00C8422A" w:rsidP="000F06A4">
      <w:pPr>
        <w:tabs>
          <w:tab w:val="center" w:pos="3289"/>
        </w:tabs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 xml:space="preserve">полис страхования жизни и здоровья от несчастных случаев (оригинал);  </w:t>
      </w:r>
    </w:p>
    <w:p w:rsidR="0048763C" w:rsidRPr="000F06A4" w:rsidRDefault="00C8422A" w:rsidP="00B56AAC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копия документа, выданного ФШР,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Официальные представители обязаны представить в оргкомитет Соревнований итоговые таблицы первенств субъекта РФ по шахматам в соответствующих возрастных группах.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Окончательное решение о допуске спортсменов к Соревнованиям принимается комиссией по допуску. 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Контакты: </w:t>
      </w:r>
    </w:p>
    <w:p w:rsidR="00EA3D02" w:rsidRDefault="00C8422A" w:rsidP="00B56AAC">
      <w:pPr>
        <w:spacing w:after="0" w:line="240" w:lineRule="auto"/>
        <w:ind w:right="0" w:hanging="10"/>
        <w:rPr>
          <w:sz w:val="26"/>
          <w:szCs w:val="26"/>
        </w:rPr>
      </w:pPr>
      <w:r w:rsidRPr="00443ED0">
        <w:rPr>
          <w:sz w:val="26"/>
          <w:szCs w:val="26"/>
        </w:rPr>
        <w:t>Директор Соревнований – Сергеева Юл</w:t>
      </w:r>
      <w:r w:rsidR="00EA3D02">
        <w:rPr>
          <w:sz w:val="26"/>
          <w:szCs w:val="26"/>
        </w:rPr>
        <w:t>ия Викторовна, тел.: +7960916</w:t>
      </w:r>
      <w:r w:rsidRPr="00443ED0">
        <w:rPr>
          <w:sz w:val="26"/>
          <w:szCs w:val="26"/>
        </w:rPr>
        <w:t xml:space="preserve">2667 </w:t>
      </w:r>
    </w:p>
    <w:p w:rsidR="0048763C" w:rsidRPr="006A2255" w:rsidRDefault="00C8422A" w:rsidP="00B56AAC">
      <w:pPr>
        <w:spacing w:after="0" w:line="240" w:lineRule="auto"/>
        <w:ind w:right="0" w:hanging="10"/>
        <w:rPr>
          <w:sz w:val="26"/>
          <w:szCs w:val="26"/>
        </w:rPr>
      </w:pPr>
      <w:proofErr w:type="gramStart"/>
      <w:r w:rsidRPr="00EA3D02">
        <w:rPr>
          <w:sz w:val="26"/>
          <w:szCs w:val="26"/>
          <w:lang w:val="en-US"/>
        </w:rPr>
        <w:t>e</w:t>
      </w:r>
      <w:r w:rsidRPr="006A2255">
        <w:rPr>
          <w:sz w:val="26"/>
          <w:szCs w:val="26"/>
        </w:rPr>
        <w:t>-</w:t>
      </w:r>
      <w:r w:rsidR="00EE0DF4" w:rsidRPr="00EA3D02">
        <w:rPr>
          <w:sz w:val="26"/>
          <w:szCs w:val="26"/>
          <w:lang w:val="en-US"/>
        </w:rPr>
        <w:t>mail</w:t>
      </w:r>
      <w:proofErr w:type="gramEnd"/>
      <w:r w:rsidR="00EE0DF4" w:rsidRPr="006A2255">
        <w:rPr>
          <w:sz w:val="26"/>
          <w:szCs w:val="26"/>
        </w:rPr>
        <w:t xml:space="preserve">: </w:t>
      </w:r>
      <w:proofErr w:type="spellStart"/>
      <w:r w:rsidR="00EE0DF4" w:rsidRPr="00EA3D02">
        <w:rPr>
          <w:color w:val="2E74B5" w:themeColor="accent1" w:themeShade="BF"/>
          <w:sz w:val="26"/>
          <w:szCs w:val="26"/>
          <w:u w:val="single"/>
          <w:lang w:val="en-US"/>
        </w:rPr>
        <w:t>julia</w:t>
      </w:r>
      <w:proofErr w:type="spellEnd"/>
      <w:r w:rsidR="00EE0DF4" w:rsidRPr="006A2255">
        <w:rPr>
          <w:color w:val="2E74B5" w:themeColor="accent1" w:themeShade="BF"/>
          <w:sz w:val="26"/>
          <w:szCs w:val="26"/>
          <w:u w:val="single"/>
        </w:rPr>
        <w:t>5022</w:t>
      </w:r>
      <w:r w:rsidRPr="006A2255">
        <w:rPr>
          <w:color w:val="2E74B5" w:themeColor="accent1" w:themeShade="BF"/>
          <w:sz w:val="26"/>
          <w:szCs w:val="26"/>
          <w:u w:val="single"/>
        </w:rPr>
        <w:t>@</w:t>
      </w:r>
      <w:proofErr w:type="spellStart"/>
      <w:r w:rsidRPr="00EA3D02">
        <w:rPr>
          <w:color w:val="2E74B5" w:themeColor="accent1" w:themeShade="BF"/>
          <w:sz w:val="26"/>
          <w:szCs w:val="26"/>
          <w:u w:val="single"/>
          <w:lang w:val="en-US"/>
        </w:rPr>
        <w:t>yandex</w:t>
      </w:r>
      <w:proofErr w:type="spellEnd"/>
      <w:r w:rsidRPr="006A2255">
        <w:rPr>
          <w:color w:val="2E74B5" w:themeColor="accent1" w:themeShade="BF"/>
          <w:sz w:val="26"/>
          <w:szCs w:val="26"/>
          <w:u w:val="single"/>
        </w:rPr>
        <w:t>.</w:t>
      </w:r>
      <w:proofErr w:type="spellStart"/>
      <w:r w:rsidRPr="00EA3D02">
        <w:rPr>
          <w:color w:val="2E74B5" w:themeColor="accent1" w:themeShade="BF"/>
          <w:sz w:val="26"/>
          <w:szCs w:val="26"/>
          <w:u w:val="single"/>
          <w:lang w:val="en-US"/>
        </w:rPr>
        <w:t>ru</w:t>
      </w:r>
      <w:proofErr w:type="spellEnd"/>
      <w:r w:rsidRPr="006A2255">
        <w:rPr>
          <w:color w:val="2E74B5" w:themeColor="accent1" w:themeShade="BF"/>
          <w:sz w:val="26"/>
          <w:szCs w:val="26"/>
        </w:rPr>
        <w:t xml:space="preserve"> </w:t>
      </w:r>
    </w:p>
    <w:p w:rsidR="00B56AAC" w:rsidRPr="00B56AAC" w:rsidRDefault="00B56AAC" w:rsidP="00B56AAC">
      <w:pPr>
        <w:spacing w:after="0" w:line="240" w:lineRule="auto"/>
        <w:ind w:right="-6" w:firstLine="0"/>
        <w:rPr>
          <w:sz w:val="26"/>
          <w:szCs w:val="26"/>
        </w:rPr>
      </w:pPr>
      <w:r w:rsidRPr="00B56AAC">
        <w:rPr>
          <w:sz w:val="26"/>
          <w:szCs w:val="26"/>
        </w:rPr>
        <w:t>Главный судья – Ивахин Максим Петрович, тел.: +79236305485</w:t>
      </w:r>
    </w:p>
    <w:p w:rsidR="00B56AAC" w:rsidRPr="00511FF3" w:rsidRDefault="00B56AAC" w:rsidP="00B56AAC">
      <w:pPr>
        <w:spacing w:after="0" w:line="240" w:lineRule="auto"/>
        <w:ind w:right="-6" w:firstLine="0"/>
        <w:rPr>
          <w:sz w:val="26"/>
          <w:szCs w:val="26"/>
          <w:lang w:val="en-US"/>
        </w:rPr>
      </w:pPr>
      <w:proofErr w:type="gramStart"/>
      <w:r w:rsidRPr="00B56AAC">
        <w:rPr>
          <w:sz w:val="26"/>
          <w:szCs w:val="26"/>
          <w:lang w:val="en-US"/>
        </w:rPr>
        <w:t>e</w:t>
      </w:r>
      <w:r w:rsidRPr="00511FF3">
        <w:rPr>
          <w:sz w:val="26"/>
          <w:szCs w:val="26"/>
          <w:lang w:val="en-US"/>
        </w:rPr>
        <w:t>-</w:t>
      </w:r>
      <w:r w:rsidRPr="00B56AAC">
        <w:rPr>
          <w:sz w:val="26"/>
          <w:szCs w:val="26"/>
          <w:lang w:val="en-US"/>
        </w:rPr>
        <w:t>mail</w:t>
      </w:r>
      <w:proofErr w:type="gramEnd"/>
      <w:r w:rsidRPr="00511FF3">
        <w:rPr>
          <w:sz w:val="26"/>
          <w:szCs w:val="26"/>
          <w:lang w:val="en-US"/>
        </w:rPr>
        <w:t xml:space="preserve">: </w:t>
      </w:r>
      <w:hyperlink r:id="rId25" w:history="1">
        <w:r w:rsidRPr="00B56AAC">
          <w:rPr>
            <w:rStyle w:val="a6"/>
            <w:sz w:val="26"/>
            <w:szCs w:val="26"/>
            <w:lang w:val="en-US"/>
          </w:rPr>
          <w:t>maxim</w:t>
        </w:r>
        <w:r w:rsidRPr="00511FF3">
          <w:rPr>
            <w:rStyle w:val="a6"/>
            <w:sz w:val="26"/>
            <w:szCs w:val="26"/>
            <w:lang w:val="en-US"/>
          </w:rPr>
          <w:t>.</w:t>
        </w:r>
        <w:r w:rsidRPr="00B56AAC">
          <w:rPr>
            <w:rStyle w:val="a6"/>
            <w:sz w:val="26"/>
            <w:szCs w:val="26"/>
            <w:lang w:val="en-US"/>
          </w:rPr>
          <w:t>ivakhin</w:t>
        </w:r>
        <w:r w:rsidRPr="00511FF3">
          <w:rPr>
            <w:rStyle w:val="a6"/>
            <w:sz w:val="26"/>
            <w:szCs w:val="26"/>
            <w:lang w:val="en-US"/>
          </w:rPr>
          <w:t>@</w:t>
        </w:r>
        <w:r w:rsidRPr="00B56AAC">
          <w:rPr>
            <w:rStyle w:val="a6"/>
            <w:sz w:val="26"/>
            <w:szCs w:val="26"/>
            <w:lang w:val="en-US"/>
          </w:rPr>
          <w:t>gmail</w:t>
        </w:r>
        <w:r w:rsidRPr="00511FF3">
          <w:rPr>
            <w:rStyle w:val="a6"/>
            <w:sz w:val="26"/>
            <w:szCs w:val="26"/>
            <w:lang w:val="en-US"/>
          </w:rPr>
          <w:t>.</w:t>
        </w:r>
        <w:r w:rsidRPr="00B56AAC">
          <w:rPr>
            <w:rStyle w:val="a6"/>
            <w:sz w:val="26"/>
            <w:szCs w:val="26"/>
            <w:lang w:val="en-US"/>
          </w:rPr>
          <w:t>com</w:t>
        </w:r>
      </w:hyperlink>
      <w:r w:rsidRPr="00511FF3">
        <w:rPr>
          <w:sz w:val="26"/>
          <w:szCs w:val="26"/>
          <w:lang w:val="en-US"/>
        </w:rPr>
        <w:t xml:space="preserve"> </w:t>
      </w:r>
    </w:p>
    <w:p w:rsidR="00B56AAC" w:rsidRPr="00511FF3" w:rsidRDefault="00B56AAC" w:rsidP="00B56AAC">
      <w:pPr>
        <w:spacing w:after="0" w:line="240" w:lineRule="auto"/>
        <w:ind w:right="-6" w:firstLine="0"/>
        <w:rPr>
          <w:sz w:val="26"/>
          <w:szCs w:val="26"/>
          <w:lang w:val="en-US"/>
        </w:rPr>
      </w:pPr>
    </w:p>
    <w:p w:rsidR="0048763C" w:rsidRPr="00B56AAC" w:rsidRDefault="00C8422A" w:rsidP="00B56AAC">
      <w:pPr>
        <w:pStyle w:val="a7"/>
        <w:numPr>
          <w:ilvl w:val="0"/>
          <w:numId w:val="5"/>
        </w:numPr>
        <w:spacing w:after="0" w:line="240" w:lineRule="auto"/>
        <w:ind w:right="-6"/>
        <w:jc w:val="center"/>
        <w:rPr>
          <w:b/>
          <w:sz w:val="26"/>
          <w:szCs w:val="26"/>
        </w:rPr>
      </w:pPr>
      <w:r w:rsidRPr="00B56AAC">
        <w:rPr>
          <w:b/>
          <w:sz w:val="26"/>
          <w:szCs w:val="26"/>
        </w:rPr>
        <w:t>УСЛОВИЯ ПОДВЕДЕНИЯ ИТОГОВ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Победители определяются по наибольшему количеству набранных очков, при равенстве очков по дополнительным показателям:  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в турнирах по швейцарской системе </w:t>
      </w:r>
    </w:p>
    <w:p w:rsidR="00A3604E" w:rsidRPr="00A3604E" w:rsidRDefault="00A3604E" w:rsidP="00A3604E">
      <w:pPr>
        <w:spacing w:after="0" w:line="240" w:lineRule="auto"/>
        <w:ind w:right="0" w:firstLine="0"/>
        <w:rPr>
          <w:sz w:val="26"/>
          <w:szCs w:val="26"/>
        </w:rPr>
      </w:pPr>
      <w:r w:rsidRPr="00A3604E">
        <w:rPr>
          <w:sz w:val="26"/>
          <w:szCs w:val="26"/>
        </w:rPr>
        <w:t xml:space="preserve">а) усеченный коэффициент </w:t>
      </w:r>
      <w:proofErr w:type="spellStart"/>
      <w:r w:rsidRPr="00A3604E">
        <w:rPr>
          <w:sz w:val="26"/>
          <w:szCs w:val="26"/>
        </w:rPr>
        <w:t>Бухгольца</w:t>
      </w:r>
      <w:proofErr w:type="spellEnd"/>
      <w:r w:rsidRPr="00A3604E">
        <w:rPr>
          <w:sz w:val="26"/>
          <w:szCs w:val="26"/>
        </w:rPr>
        <w:t xml:space="preserve"> (без одного худшего результата); </w:t>
      </w:r>
    </w:p>
    <w:p w:rsidR="00A3604E" w:rsidRPr="00A3604E" w:rsidRDefault="00A3604E" w:rsidP="00A3604E">
      <w:pPr>
        <w:spacing w:after="0" w:line="240" w:lineRule="auto"/>
        <w:ind w:right="0" w:firstLine="0"/>
        <w:rPr>
          <w:sz w:val="26"/>
          <w:szCs w:val="26"/>
        </w:rPr>
      </w:pPr>
      <w:r w:rsidRPr="00A3604E">
        <w:rPr>
          <w:sz w:val="26"/>
          <w:szCs w:val="26"/>
        </w:rPr>
        <w:t xml:space="preserve">б) коэффициент </w:t>
      </w:r>
      <w:proofErr w:type="spellStart"/>
      <w:r w:rsidRPr="00A3604E">
        <w:rPr>
          <w:sz w:val="26"/>
          <w:szCs w:val="26"/>
        </w:rPr>
        <w:t>Бухгольца</w:t>
      </w:r>
      <w:proofErr w:type="spellEnd"/>
      <w:r w:rsidRPr="00A3604E">
        <w:rPr>
          <w:sz w:val="26"/>
          <w:szCs w:val="26"/>
        </w:rPr>
        <w:t xml:space="preserve">;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в) большее число побед;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г) личная встреча;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е) средний российский рейтинг соперников. 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b/>
          <w:sz w:val="26"/>
          <w:szCs w:val="26"/>
        </w:rPr>
        <w:t xml:space="preserve">в турнирах по круговой системе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а) личная встреча;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б) </w:t>
      </w:r>
      <w:proofErr w:type="spellStart"/>
      <w:r w:rsidRPr="000F06A4">
        <w:rPr>
          <w:sz w:val="26"/>
          <w:szCs w:val="26"/>
        </w:rPr>
        <w:t>Зоннеборн-Бергер</w:t>
      </w:r>
      <w:proofErr w:type="spellEnd"/>
      <w:r w:rsidRPr="000F06A4">
        <w:rPr>
          <w:sz w:val="26"/>
          <w:szCs w:val="26"/>
        </w:rPr>
        <w:t xml:space="preserve">;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в) система </w:t>
      </w:r>
      <w:proofErr w:type="spellStart"/>
      <w:r w:rsidRPr="000F06A4">
        <w:rPr>
          <w:sz w:val="26"/>
          <w:szCs w:val="26"/>
        </w:rPr>
        <w:t>Койя</w:t>
      </w:r>
      <w:proofErr w:type="spellEnd"/>
      <w:r w:rsidRPr="000F06A4">
        <w:rPr>
          <w:sz w:val="26"/>
          <w:szCs w:val="26"/>
        </w:rPr>
        <w:t xml:space="preserve">;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г) большее число побед; 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>В течение 10 календарных дней по окончании Соревнований организаторы обязаны прислать в ФШР на e-</w:t>
      </w:r>
      <w:proofErr w:type="spellStart"/>
      <w:r w:rsidRPr="000F06A4">
        <w:rPr>
          <w:sz w:val="26"/>
          <w:szCs w:val="26"/>
        </w:rPr>
        <w:t>mail</w:t>
      </w:r>
      <w:proofErr w:type="spellEnd"/>
      <w:r w:rsidRPr="000F06A4">
        <w:rPr>
          <w:sz w:val="26"/>
          <w:szCs w:val="26"/>
        </w:rPr>
        <w:t xml:space="preserve"> </w:t>
      </w:r>
      <w:hyperlink r:id="rId26" w:history="1">
        <w:r w:rsidR="00B56AAC" w:rsidRPr="001B7E54">
          <w:rPr>
            <w:rStyle w:val="a6"/>
            <w:sz w:val="26"/>
            <w:szCs w:val="26"/>
          </w:rPr>
          <w:t>agafonova@ruchess.ru</w:t>
        </w:r>
      </w:hyperlink>
      <w:r w:rsidR="00B56AAC">
        <w:rPr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 следующие документы, заверенные печатью и подписью главного судьи: судейский отчет, </w:t>
      </w:r>
      <w:r w:rsidR="00A3604E" w:rsidRPr="00A3604E">
        <w:rPr>
          <w:sz w:val="26"/>
          <w:szCs w:val="26"/>
        </w:rPr>
        <w:t>в формате EXCEL</w:t>
      </w:r>
      <w:r w:rsidR="00A3604E" w:rsidRPr="007E12B1">
        <w:rPr>
          <w:szCs w:val="26"/>
        </w:rPr>
        <w:t xml:space="preserve"> </w:t>
      </w:r>
      <w:r w:rsidRPr="000F06A4">
        <w:rPr>
          <w:sz w:val="26"/>
          <w:szCs w:val="26"/>
        </w:rPr>
        <w:t>турнирные та</w:t>
      </w:r>
      <w:r w:rsidR="00A3604E">
        <w:rPr>
          <w:sz w:val="26"/>
          <w:szCs w:val="26"/>
        </w:rPr>
        <w:t>блицы (установленного образца).</w:t>
      </w:r>
      <w:r w:rsidRPr="000F06A4">
        <w:rPr>
          <w:sz w:val="26"/>
          <w:szCs w:val="26"/>
        </w:rPr>
        <w:t xml:space="preserve"> </w:t>
      </w:r>
    </w:p>
    <w:p w:rsidR="00A3604E" w:rsidRPr="00A3604E" w:rsidRDefault="00C8422A" w:rsidP="00A3604E">
      <w:pPr>
        <w:spacing w:after="0" w:line="240" w:lineRule="auto"/>
        <w:ind w:left="-10" w:right="0" w:firstLine="566"/>
        <w:rPr>
          <w:sz w:val="26"/>
          <w:szCs w:val="26"/>
        </w:rPr>
      </w:pPr>
      <w:r w:rsidRPr="000F06A4">
        <w:rPr>
          <w:sz w:val="26"/>
          <w:szCs w:val="26"/>
        </w:rPr>
        <w:t xml:space="preserve">Организаторы предоставляют в </w:t>
      </w:r>
      <w:r w:rsidRPr="000F06A4">
        <w:rPr>
          <w:sz w:val="26"/>
          <w:szCs w:val="26"/>
        </w:rPr>
        <w:tab/>
        <w:t xml:space="preserve">ФШР фотоотчет </w:t>
      </w:r>
      <w:r w:rsidRPr="000F06A4">
        <w:rPr>
          <w:sz w:val="26"/>
          <w:szCs w:val="26"/>
        </w:rPr>
        <w:tab/>
        <w:t>о соревнованиях (по возможности не менее 15 фотографий),</w:t>
      </w:r>
      <w:r w:rsidRPr="00A3604E">
        <w:rPr>
          <w:sz w:val="26"/>
          <w:szCs w:val="26"/>
        </w:rPr>
        <w:t xml:space="preserve"> </w:t>
      </w:r>
      <w:r w:rsidR="00A3604E" w:rsidRPr="00A3604E">
        <w:rPr>
          <w:sz w:val="26"/>
          <w:szCs w:val="26"/>
        </w:rPr>
        <w:t>в том числе фото, с согласованными рекламными материалами с лого ФШР и/или партнеров ФШР.</w:t>
      </w:r>
    </w:p>
    <w:p w:rsidR="00A3604E" w:rsidRPr="00A3604E" w:rsidRDefault="00A3604E" w:rsidP="00A3604E">
      <w:pPr>
        <w:spacing w:after="0" w:line="240" w:lineRule="auto"/>
        <w:ind w:right="0" w:firstLine="556"/>
        <w:rPr>
          <w:sz w:val="26"/>
          <w:szCs w:val="26"/>
        </w:rPr>
      </w:pPr>
      <w:r w:rsidRPr="00A3604E">
        <w:rPr>
          <w:sz w:val="26"/>
          <w:szCs w:val="26"/>
        </w:rPr>
        <w:t xml:space="preserve">Публикуют на сайте: </w:t>
      </w:r>
    </w:p>
    <w:p w:rsidR="00B56AAC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="00B56AAC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итоговые таблицы (установленного образца) соревнований с указанием годов рождения участников и представляемых ими субъектов, в течение 10 календарных дней по окончании Соревнований; </w:t>
      </w:r>
    </w:p>
    <w:p w:rsidR="00B56AAC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="00B56AAC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справки о составе и квалификации судейской коллегии; </w:t>
      </w:r>
    </w:p>
    <w:p w:rsidR="00B56AAC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rFonts w:eastAsia="Segoe UI Symbol"/>
          <w:sz w:val="26"/>
          <w:szCs w:val="26"/>
        </w:rPr>
        <w:t>−</w:t>
      </w:r>
      <w:r w:rsidR="00B56AAC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>справки о количестве субъектов.</w:t>
      </w:r>
    </w:p>
    <w:p w:rsidR="0048763C" w:rsidRPr="000F06A4" w:rsidRDefault="00C8422A" w:rsidP="000F06A4">
      <w:pPr>
        <w:spacing w:after="0" w:line="240" w:lineRule="auto"/>
        <w:ind w:right="0" w:hanging="10"/>
        <w:rPr>
          <w:sz w:val="26"/>
          <w:szCs w:val="26"/>
        </w:rPr>
      </w:pPr>
      <w:r w:rsidRPr="000F06A4">
        <w:rPr>
          <w:sz w:val="26"/>
          <w:szCs w:val="26"/>
        </w:rPr>
        <w:t xml:space="preserve"> </w:t>
      </w:r>
    </w:p>
    <w:p w:rsidR="0048763C" w:rsidRPr="000F06A4" w:rsidRDefault="00C8422A" w:rsidP="00B56AAC">
      <w:pPr>
        <w:pStyle w:val="1"/>
        <w:tabs>
          <w:tab w:val="center" w:pos="1161"/>
          <w:tab w:val="center" w:pos="3828"/>
        </w:tabs>
        <w:spacing w:after="0" w:line="240" w:lineRule="auto"/>
        <w:ind w:left="0" w:firstLine="0"/>
        <w:rPr>
          <w:sz w:val="26"/>
          <w:szCs w:val="26"/>
        </w:rPr>
      </w:pPr>
      <w:r w:rsidRPr="000F06A4">
        <w:rPr>
          <w:sz w:val="26"/>
          <w:szCs w:val="26"/>
        </w:rPr>
        <w:t>VIII.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>НАГРАЖДЕНИЕ ПОБЕДИТЕЛЕЙ И ПРИЗЕРОВ</w:t>
      </w:r>
    </w:p>
    <w:p w:rsidR="0048763C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>По три победителя в каждом турнире награждаются п</w:t>
      </w:r>
      <w:r w:rsidR="00B56AAC">
        <w:rPr>
          <w:sz w:val="26"/>
          <w:szCs w:val="26"/>
        </w:rPr>
        <w:t>ризами, медалями и грамотами.</w:t>
      </w:r>
      <w:r w:rsidR="00347EEE">
        <w:rPr>
          <w:sz w:val="26"/>
          <w:szCs w:val="26"/>
        </w:rPr>
        <w:t xml:space="preserve"> </w:t>
      </w:r>
      <w:r w:rsidR="00347EEE" w:rsidRPr="00347EEE">
        <w:rPr>
          <w:sz w:val="26"/>
          <w:szCs w:val="26"/>
        </w:rPr>
        <w:t xml:space="preserve">Победители турниров (1 место) награждаются Кубками.  </w:t>
      </w:r>
    </w:p>
    <w:p w:rsidR="00B56AAC" w:rsidRPr="000F06A4" w:rsidRDefault="00B56AAC" w:rsidP="000F06A4">
      <w:pPr>
        <w:spacing w:after="0" w:line="240" w:lineRule="auto"/>
        <w:ind w:right="0"/>
        <w:rPr>
          <w:sz w:val="26"/>
          <w:szCs w:val="26"/>
        </w:rPr>
      </w:pPr>
    </w:p>
    <w:p w:rsidR="0048763C" w:rsidRPr="000F06A4" w:rsidRDefault="00C8422A" w:rsidP="00B56AAC">
      <w:pPr>
        <w:pStyle w:val="1"/>
        <w:tabs>
          <w:tab w:val="center" w:pos="1908"/>
          <w:tab w:val="center" w:pos="3829"/>
        </w:tabs>
        <w:spacing w:after="0" w:line="240" w:lineRule="auto"/>
        <w:ind w:left="0" w:firstLine="0"/>
        <w:rPr>
          <w:sz w:val="26"/>
          <w:szCs w:val="26"/>
        </w:rPr>
      </w:pPr>
      <w:r w:rsidRPr="000F06A4">
        <w:rPr>
          <w:sz w:val="26"/>
          <w:szCs w:val="26"/>
        </w:rPr>
        <w:t>IX.</w:t>
      </w:r>
      <w:r w:rsidRPr="000F06A4">
        <w:rPr>
          <w:rFonts w:eastAsia="Arial"/>
          <w:sz w:val="26"/>
          <w:szCs w:val="26"/>
        </w:rPr>
        <w:t xml:space="preserve"> </w:t>
      </w:r>
      <w:r w:rsidRPr="000F06A4">
        <w:rPr>
          <w:rFonts w:eastAsia="Arial"/>
          <w:sz w:val="26"/>
          <w:szCs w:val="26"/>
        </w:rPr>
        <w:tab/>
      </w:r>
      <w:r w:rsidRPr="000F06A4">
        <w:rPr>
          <w:sz w:val="26"/>
          <w:szCs w:val="26"/>
        </w:rPr>
        <w:t>УСЛОВИЯ ФИНАНСИРОВАНИЯ</w:t>
      </w:r>
    </w:p>
    <w:p w:rsidR="0048763C" w:rsidRPr="000F06A4" w:rsidRDefault="00C8422A" w:rsidP="000F06A4">
      <w:pPr>
        <w:spacing w:after="0" w:line="240" w:lineRule="auto"/>
        <w:ind w:right="0" w:firstLine="419"/>
        <w:rPr>
          <w:sz w:val="26"/>
          <w:szCs w:val="26"/>
        </w:rPr>
      </w:pPr>
      <w:r w:rsidRPr="000F06A4">
        <w:rPr>
          <w:sz w:val="26"/>
          <w:szCs w:val="26"/>
        </w:rPr>
        <w:t xml:space="preserve">Расходы, связанные с проездом, питанием и размещением участников и тренеров, </w:t>
      </w:r>
      <w:r w:rsidR="00B56AAC">
        <w:rPr>
          <w:sz w:val="26"/>
          <w:szCs w:val="26"/>
        </w:rPr>
        <w:t>с</w:t>
      </w:r>
      <w:r w:rsidRPr="000F06A4">
        <w:rPr>
          <w:sz w:val="26"/>
          <w:szCs w:val="26"/>
        </w:rPr>
        <w:t>трахованием участн</w:t>
      </w:r>
      <w:r w:rsidR="00B56AAC">
        <w:rPr>
          <w:sz w:val="26"/>
          <w:szCs w:val="26"/>
        </w:rPr>
        <w:t xml:space="preserve">иков Соревнования, заявочным </w:t>
      </w:r>
      <w:r w:rsidRPr="000F06A4">
        <w:rPr>
          <w:sz w:val="26"/>
          <w:szCs w:val="26"/>
        </w:rPr>
        <w:t>взносом, осуществляются за сч</w:t>
      </w:r>
      <w:r w:rsidR="00EE0DF4">
        <w:rPr>
          <w:sz w:val="26"/>
          <w:szCs w:val="26"/>
        </w:rPr>
        <w:t>ет командирующих организаций.</w:t>
      </w:r>
    </w:p>
    <w:p w:rsidR="00B56AAC" w:rsidRDefault="00C8422A" w:rsidP="00EE0DF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Расходы, связанные с проведением Соревнований, осуществляются за счет </w:t>
      </w:r>
      <w:r w:rsidR="00EE0DF4">
        <w:rPr>
          <w:sz w:val="26"/>
          <w:szCs w:val="26"/>
        </w:rPr>
        <w:t xml:space="preserve">ГАУ «РЦСС Кузбасса»; </w:t>
      </w:r>
      <w:r w:rsidR="00EE0DF4" w:rsidRPr="00EE0DF4">
        <w:rPr>
          <w:sz w:val="26"/>
          <w:szCs w:val="26"/>
        </w:rPr>
        <w:t>ГБУ ДО «КСШОР Кузбасса №2;</w:t>
      </w:r>
      <w:r w:rsidR="00EE0DF4">
        <w:rPr>
          <w:sz w:val="26"/>
          <w:szCs w:val="26"/>
        </w:rPr>
        <w:t xml:space="preserve"> </w:t>
      </w:r>
      <w:r w:rsidRPr="000F06A4">
        <w:rPr>
          <w:sz w:val="26"/>
          <w:szCs w:val="26"/>
        </w:rPr>
        <w:t xml:space="preserve">привлеченных средств, средств Федерации шахмат Кемеровской области и </w:t>
      </w:r>
      <w:r w:rsidR="00EE0DF4">
        <w:rPr>
          <w:sz w:val="26"/>
          <w:szCs w:val="26"/>
        </w:rPr>
        <w:t>Администрации г. Кемерово</w:t>
      </w:r>
      <w:r w:rsidRPr="000F06A4">
        <w:rPr>
          <w:sz w:val="26"/>
          <w:szCs w:val="26"/>
        </w:rPr>
        <w:t>.</w:t>
      </w:r>
    </w:p>
    <w:p w:rsidR="00EE0DF4" w:rsidRDefault="00EE0DF4" w:rsidP="00B56AAC">
      <w:pPr>
        <w:pStyle w:val="1"/>
        <w:tabs>
          <w:tab w:val="center" w:pos="2745"/>
          <w:tab w:val="center" w:pos="3827"/>
        </w:tabs>
        <w:spacing w:after="0" w:line="240" w:lineRule="auto"/>
        <w:ind w:left="0" w:firstLine="0"/>
        <w:rPr>
          <w:sz w:val="26"/>
          <w:szCs w:val="26"/>
        </w:rPr>
      </w:pPr>
    </w:p>
    <w:p w:rsidR="0048763C" w:rsidRPr="000F06A4" w:rsidRDefault="00C8422A" w:rsidP="00B56AAC">
      <w:pPr>
        <w:pStyle w:val="1"/>
        <w:tabs>
          <w:tab w:val="center" w:pos="2745"/>
          <w:tab w:val="center" w:pos="3827"/>
        </w:tabs>
        <w:spacing w:after="0" w:line="240" w:lineRule="auto"/>
        <w:ind w:left="0" w:firstLine="0"/>
        <w:rPr>
          <w:sz w:val="26"/>
          <w:szCs w:val="26"/>
        </w:rPr>
      </w:pPr>
      <w:r w:rsidRPr="000F06A4">
        <w:rPr>
          <w:sz w:val="26"/>
          <w:szCs w:val="26"/>
        </w:rPr>
        <w:t>X.</w:t>
      </w:r>
      <w:r w:rsidR="00B56AAC">
        <w:rPr>
          <w:rFonts w:eastAsia="Arial"/>
          <w:sz w:val="26"/>
          <w:szCs w:val="26"/>
        </w:rPr>
        <w:t xml:space="preserve"> </w:t>
      </w:r>
      <w:r w:rsidRPr="000F06A4">
        <w:rPr>
          <w:sz w:val="26"/>
          <w:szCs w:val="26"/>
        </w:rPr>
        <w:t>ПРОЖИВАНИЕ</w:t>
      </w:r>
    </w:p>
    <w:p w:rsidR="0048763C" w:rsidRPr="000F06A4" w:rsidRDefault="00C8422A" w:rsidP="000F06A4">
      <w:pPr>
        <w:spacing w:after="0" w:line="240" w:lineRule="auto"/>
        <w:ind w:right="0"/>
        <w:rPr>
          <w:sz w:val="26"/>
          <w:szCs w:val="26"/>
        </w:rPr>
      </w:pPr>
      <w:r w:rsidRPr="000F06A4">
        <w:rPr>
          <w:sz w:val="26"/>
          <w:szCs w:val="26"/>
        </w:rPr>
        <w:t xml:space="preserve">Варианты и условия размещения участников Соревнований и сопровождающих лиц в Приложении №4. </w:t>
      </w:r>
    </w:p>
    <w:p w:rsidR="0048763C" w:rsidRPr="000F06A4" w:rsidRDefault="00C8422A" w:rsidP="000F06A4">
      <w:pPr>
        <w:spacing w:after="0" w:line="240" w:lineRule="auto"/>
        <w:ind w:right="0" w:firstLine="0"/>
        <w:rPr>
          <w:sz w:val="26"/>
          <w:szCs w:val="26"/>
        </w:rPr>
      </w:pPr>
      <w:r w:rsidRPr="000F06A4">
        <w:rPr>
          <w:sz w:val="26"/>
          <w:szCs w:val="26"/>
        </w:rPr>
        <w:t xml:space="preserve">  </w:t>
      </w:r>
    </w:p>
    <w:p w:rsidR="00EE0DF4" w:rsidRDefault="00C8422A" w:rsidP="00B56AAC">
      <w:pPr>
        <w:spacing w:after="0" w:line="240" w:lineRule="auto"/>
        <w:ind w:right="0" w:hanging="10"/>
        <w:jc w:val="center"/>
        <w:rPr>
          <w:b/>
          <w:sz w:val="26"/>
          <w:szCs w:val="26"/>
        </w:rPr>
      </w:pPr>
      <w:r w:rsidRPr="00B56AAC">
        <w:rPr>
          <w:b/>
          <w:sz w:val="26"/>
          <w:szCs w:val="26"/>
        </w:rPr>
        <w:t>Данное положение является офици</w:t>
      </w:r>
      <w:r w:rsidR="00EE0DF4">
        <w:rPr>
          <w:b/>
          <w:sz w:val="26"/>
          <w:szCs w:val="26"/>
        </w:rPr>
        <w:t>альным вызовом на Соревнования.</w:t>
      </w:r>
      <w:r w:rsidRPr="00B56AAC">
        <w:rPr>
          <w:b/>
          <w:sz w:val="26"/>
          <w:szCs w:val="26"/>
        </w:rPr>
        <w:t xml:space="preserve"> </w:t>
      </w:r>
    </w:p>
    <w:p w:rsidR="000F06A4" w:rsidRPr="007A1382" w:rsidRDefault="00C8422A" w:rsidP="007A1382">
      <w:pPr>
        <w:spacing w:after="0" w:line="240" w:lineRule="auto"/>
        <w:ind w:right="0" w:hanging="10"/>
        <w:jc w:val="center"/>
        <w:rPr>
          <w:b/>
          <w:sz w:val="26"/>
          <w:szCs w:val="26"/>
        </w:rPr>
      </w:pPr>
      <w:r w:rsidRPr="00B56AAC">
        <w:rPr>
          <w:b/>
          <w:sz w:val="26"/>
          <w:szCs w:val="26"/>
        </w:rPr>
        <w:t>Все уточнения и дополнения к данному Положению регулируются регламентом проведения Соревнований</w:t>
      </w:r>
      <w:bookmarkStart w:id="2" w:name="_GoBack"/>
      <w:bookmarkEnd w:id="2"/>
    </w:p>
    <w:sectPr w:rsidR="000F06A4" w:rsidRPr="007A1382" w:rsidSect="000F06A4">
      <w:headerReference w:type="even" r:id="rId27"/>
      <w:headerReference w:type="default" r:id="rId28"/>
      <w:headerReference w:type="first" r:id="rId29"/>
      <w:type w:val="continuous"/>
      <w:pgSz w:w="11904" w:h="16836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98" w:rsidRDefault="00DF0A98">
      <w:pPr>
        <w:spacing w:after="0" w:line="240" w:lineRule="auto"/>
      </w:pPr>
      <w:r>
        <w:separator/>
      </w:r>
    </w:p>
  </w:endnote>
  <w:endnote w:type="continuationSeparator" w:id="0">
    <w:p w:rsidR="00DF0A98" w:rsidRDefault="00DF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98" w:rsidRDefault="00DF0A98">
      <w:pPr>
        <w:spacing w:after="0" w:line="240" w:lineRule="auto"/>
      </w:pPr>
      <w:r>
        <w:separator/>
      </w:r>
    </w:p>
  </w:footnote>
  <w:footnote w:type="continuationSeparator" w:id="0">
    <w:p w:rsidR="00DF0A98" w:rsidRDefault="00DF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48763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48763C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48763C">
    <w:pPr>
      <w:spacing w:after="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48763C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48763C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48763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F8"/>
    <w:multiLevelType w:val="hybridMultilevel"/>
    <w:tmpl w:val="3F2E5880"/>
    <w:lvl w:ilvl="0" w:tplc="F612AA5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46F9"/>
    <w:multiLevelType w:val="hybridMultilevel"/>
    <w:tmpl w:val="B73C2100"/>
    <w:lvl w:ilvl="0" w:tplc="7470515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50D8"/>
    <w:multiLevelType w:val="hybridMultilevel"/>
    <w:tmpl w:val="6D220BA4"/>
    <w:lvl w:ilvl="0" w:tplc="D1F09E2C">
      <w:start w:val="2"/>
      <w:numFmt w:val="lowerLetter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2EAD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022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608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A0EB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827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C4A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82E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7E3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110DC6"/>
    <w:multiLevelType w:val="hybridMultilevel"/>
    <w:tmpl w:val="0A70C824"/>
    <w:lvl w:ilvl="0" w:tplc="80000EC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E7C9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675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296B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4EF9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EBC9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76ABE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B8A03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0DD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AF3E2D"/>
    <w:multiLevelType w:val="hybridMultilevel"/>
    <w:tmpl w:val="E708AA6E"/>
    <w:lvl w:ilvl="0" w:tplc="EA6A8358">
      <w:start w:val="1"/>
      <w:numFmt w:val="decimal"/>
      <w:lvlText w:val="%1.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38F3CA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A7578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69F96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76AD9A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7897AC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DE5728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5EF9E2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FAB8A0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76D3C"/>
    <w:multiLevelType w:val="hybridMultilevel"/>
    <w:tmpl w:val="E5C0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3C"/>
    <w:rsid w:val="000C72DA"/>
    <w:rsid w:val="000F06A4"/>
    <w:rsid w:val="001728AC"/>
    <w:rsid w:val="00191ADB"/>
    <w:rsid w:val="002A6086"/>
    <w:rsid w:val="00347EEE"/>
    <w:rsid w:val="00443ED0"/>
    <w:rsid w:val="0048763C"/>
    <w:rsid w:val="004961EC"/>
    <w:rsid w:val="00511FF3"/>
    <w:rsid w:val="005B3D89"/>
    <w:rsid w:val="005C4043"/>
    <w:rsid w:val="00614B50"/>
    <w:rsid w:val="006A2255"/>
    <w:rsid w:val="007A1382"/>
    <w:rsid w:val="00802FDB"/>
    <w:rsid w:val="00A3604E"/>
    <w:rsid w:val="00A46AB2"/>
    <w:rsid w:val="00B56AAC"/>
    <w:rsid w:val="00B6023C"/>
    <w:rsid w:val="00BD31FE"/>
    <w:rsid w:val="00C4540F"/>
    <w:rsid w:val="00C8422A"/>
    <w:rsid w:val="00D930D4"/>
    <w:rsid w:val="00DB351D"/>
    <w:rsid w:val="00DF0A98"/>
    <w:rsid w:val="00E063BD"/>
    <w:rsid w:val="00EA3D02"/>
    <w:rsid w:val="00EA725A"/>
    <w:rsid w:val="00EE0DF4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5" w:line="270" w:lineRule="auto"/>
      <w:ind w:right="1" w:firstLine="409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169" w:line="250" w:lineRule="auto"/>
      <w:ind w:left="1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34"/>
      <w:ind w:right="464"/>
      <w:jc w:val="right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iPriority w:val="99"/>
    <w:unhideWhenUsed/>
    <w:rsid w:val="0017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1728AC"/>
    <w:rPr>
      <w:rFonts w:ascii="Times New Roman" w:eastAsia="Times New Roman" w:hAnsi="Times New Roman" w:cs="Times New Roman"/>
      <w:color w:val="000000"/>
      <w:sz w:val="19"/>
    </w:rPr>
  </w:style>
  <w:style w:type="character" w:styleId="a6">
    <w:name w:val="Hyperlink"/>
    <w:basedOn w:val="a1"/>
    <w:uiPriority w:val="99"/>
    <w:unhideWhenUsed/>
    <w:rsid w:val="001728AC"/>
    <w:rPr>
      <w:color w:val="0563C1" w:themeColor="hyperlink"/>
      <w:u w:val="single"/>
    </w:rPr>
  </w:style>
  <w:style w:type="paragraph" w:styleId="a7">
    <w:name w:val="List Paragraph"/>
    <w:basedOn w:val="a0"/>
    <w:uiPriority w:val="34"/>
    <w:qFormat/>
    <w:rsid w:val="00B56AAC"/>
    <w:pPr>
      <w:ind w:left="720"/>
      <w:contextualSpacing/>
    </w:pPr>
  </w:style>
  <w:style w:type="table" w:styleId="a8">
    <w:name w:val="Table Grid"/>
    <w:basedOn w:val="a2"/>
    <w:uiPriority w:val="39"/>
    <w:rsid w:val="0019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rsid w:val="00191ADB"/>
    <w:pPr>
      <w:widowControl w:val="0"/>
      <w:autoSpaceDE w:val="0"/>
      <w:autoSpaceDN w:val="0"/>
      <w:adjustRightInd w:val="0"/>
      <w:spacing w:after="0" w:line="278" w:lineRule="exact"/>
      <w:ind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table" w:customStyle="1" w:styleId="11">
    <w:name w:val="Сетка таблицы1"/>
    <w:basedOn w:val="a2"/>
    <w:next w:val="a8"/>
    <w:uiPriority w:val="39"/>
    <w:rsid w:val="006A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ация чертв"/>
    <w:qFormat/>
    <w:rsid w:val="00614B50"/>
    <w:pPr>
      <w:numPr>
        <w:numId w:val="6"/>
      </w:numPr>
      <w:tabs>
        <w:tab w:val="left" w:pos="426"/>
      </w:tabs>
      <w:spacing w:after="0" w:line="240" w:lineRule="auto"/>
      <w:ind w:left="426" w:hanging="426"/>
      <w:jc w:val="both"/>
      <w:outlineLvl w:val="3"/>
    </w:pPr>
    <w:rPr>
      <w:rFonts w:ascii="Times New Roman" w:eastAsia="Segoe UI Symbol" w:hAnsi="Times New Roman" w:cs="Times New Roman"/>
      <w:color w:val="000000"/>
      <w:sz w:val="26"/>
      <w:szCs w:val="26"/>
    </w:rPr>
  </w:style>
  <w:style w:type="paragraph" w:customStyle="1" w:styleId="a9">
    <w:name w:val="Абзац Положения"/>
    <w:uiPriority w:val="1"/>
    <w:qFormat/>
    <w:rsid w:val="00614B50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5" w:line="270" w:lineRule="auto"/>
      <w:ind w:right="1" w:firstLine="409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169" w:line="250" w:lineRule="auto"/>
      <w:ind w:left="1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34"/>
      <w:ind w:right="464"/>
      <w:jc w:val="right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iPriority w:val="99"/>
    <w:unhideWhenUsed/>
    <w:rsid w:val="0017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1728AC"/>
    <w:rPr>
      <w:rFonts w:ascii="Times New Roman" w:eastAsia="Times New Roman" w:hAnsi="Times New Roman" w:cs="Times New Roman"/>
      <w:color w:val="000000"/>
      <w:sz w:val="19"/>
    </w:rPr>
  </w:style>
  <w:style w:type="character" w:styleId="a6">
    <w:name w:val="Hyperlink"/>
    <w:basedOn w:val="a1"/>
    <w:uiPriority w:val="99"/>
    <w:unhideWhenUsed/>
    <w:rsid w:val="001728AC"/>
    <w:rPr>
      <w:color w:val="0563C1" w:themeColor="hyperlink"/>
      <w:u w:val="single"/>
    </w:rPr>
  </w:style>
  <w:style w:type="paragraph" w:styleId="a7">
    <w:name w:val="List Paragraph"/>
    <w:basedOn w:val="a0"/>
    <w:uiPriority w:val="34"/>
    <w:qFormat/>
    <w:rsid w:val="00B56AAC"/>
    <w:pPr>
      <w:ind w:left="720"/>
      <w:contextualSpacing/>
    </w:pPr>
  </w:style>
  <w:style w:type="table" w:styleId="a8">
    <w:name w:val="Table Grid"/>
    <w:basedOn w:val="a2"/>
    <w:uiPriority w:val="39"/>
    <w:rsid w:val="0019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rsid w:val="00191ADB"/>
    <w:pPr>
      <w:widowControl w:val="0"/>
      <w:autoSpaceDE w:val="0"/>
      <w:autoSpaceDN w:val="0"/>
      <w:adjustRightInd w:val="0"/>
      <w:spacing w:after="0" w:line="278" w:lineRule="exact"/>
      <w:ind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table" w:customStyle="1" w:styleId="11">
    <w:name w:val="Сетка таблицы1"/>
    <w:basedOn w:val="a2"/>
    <w:next w:val="a8"/>
    <w:uiPriority w:val="39"/>
    <w:rsid w:val="006A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ация чертв"/>
    <w:qFormat/>
    <w:rsid w:val="00614B50"/>
    <w:pPr>
      <w:numPr>
        <w:numId w:val="6"/>
      </w:numPr>
      <w:tabs>
        <w:tab w:val="left" w:pos="426"/>
      </w:tabs>
      <w:spacing w:after="0" w:line="240" w:lineRule="auto"/>
      <w:ind w:left="426" w:hanging="426"/>
      <w:jc w:val="both"/>
      <w:outlineLvl w:val="3"/>
    </w:pPr>
    <w:rPr>
      <w:rFonts w:ascii="Times New Roman" w:eastAsia="Segoe UI Symbol" w:hAnsi="Times New Roman" w:cs="Times New Roman"/>
      <w:color w:val="000000"/>
      <w:sz w:val="26"/>
      <w:szCs w:val="26"/>
    </w:rPr>
  </w:style>
  <w:style w:type="paragraph" w:customStyle="1" w:styleId="a9">
    <w:name w:val="Абзац Положения"/>
    <w:uiPriority w:val="1"/>
    <w:qFormat/>
    <w:rsid w:val="00614B50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vkz-chess.ru/" TargetMode="External"/><Relationship Id="rId18" Type="http://schemas.openxmlformats.org/officeDocument/2006/relationships/hyperlink" Target="http://nvkz-chess.ru/" TargetMode="External"/><Relationship Id="rId26" Type="http://schemas.openxmlformats.org/officeDocument/2006/relationships/hyperlink" Target="mailto:agafonova@ruchess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nvkz-chess.ru/" TargetMode="External"/><Relationship Id="rId17" Type="http://schemas.openxmlformats.org/officeDocument/2006/relationships/hyperlink" Target="http://chess-results.com/" TargetMode="External"/><Relationship Id="rId25" Type="http://schemas.openxmlformats.org/officeDocument/2006/relationships/hyperlink" Target="mailto:maxim.ivakhi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chess.ru/upload/iblock/9f7/2hknn40f60camxgbglfw9mz3b8jxgp27/Polozhenie-Minsporta-2023.pdf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chess.ru/upload/iblock/c8f/yuakjn7sy0aecl34l7vxs0ponp3qt2ds/Pravila-FIDE-_s-01.01.2023_.pdf" TargetMode="External"/><Relationship Id="rId24" Type="http://schemas.openxmlformats.org/officeDocument/2006/relationships/hyperlink" Target="http://nvkz-chess.ru/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nvkz-chess.ru/" TargetMode="External"/><Relationship Id="rId23" Type="http://schemas.openxmlformats.org/officeDocument/2006/relationships/hyperlink" Target="https://ruchess.ru/federation/documents/" TargetMode="External"/><Relationship Id="rId28" Type="http://schemas.openxmlformats.org/officeDocument/2006/relationships/header" Target="header5.xml"/><Relationship Id="rId10" Type="http://schemas.openxmlformats.org/officeDocument/2006/relationships/hyperlink" Target="https://ruchess.ru/upload/iblock/1f2/82jsd56fpog5oef4zqorc6niqgx8558v/Pravila-vida-sporta-SHakhmaty.pdf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chess.ru/championship/calendar/?LIST=3" TargetMode="External"/><Relationship Id="rId14" Type="http://schemas.openxmlformats.org/officeDocument/2006/relationships/hyperlink" Target="http://nvkz-chess.ru/" TargetMode="External"/><Relationship Id="rId22" Type="http://schemas.openxmlformats.org/officeDocument/2006/relationships/hyperlink" Target="https://ruchess.ru/federation/documents/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0C73-1C4A-49B0-9477-BBA209B1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2</cp:revision>
  <dcterms:created xsi:type="dcterms:W3CDTF">2023-10-02T09:33:00Z</dcterms:created>
  <dcterms:modified xsi:type="dcterms:W3CDTF">2023-10-02T09:33:00Z</dcterms:modified>
</cp:coreProperties>
</file>